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C8D07" w14:textId="0C56BE97" w:rsidR="002F3BBF" w:rsidRPr="002F3BBF" w:rsidRDefault="00B04751" w:rsidP="00B04751">
      <w:pPr>
        <w:jc w:val="center"/>
        <w:rPr>
          <w:rFonts w:ascii="Verdana" w:hAnsi="Verdana"/>
        </w:rPr>
      </w:pPr>
      <w:r>
        <w:rPr>
          <w:rFonts w:ascii="Verdana" w:hAnsi="Verdana"/>
          <w:noProof/>
          <w:lang w:eastAsia="fr-FR"/>
        </w:rPr>
        <w:drawing>
          <wp:inline distT="0" distB="0" distL="0" distR="0" wp14:anchorId="76DA6904" wp14:editId="73653F6E">
            <wp:extent cx="2962275" cy="773676"/>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A.jpg"/>
                    <pic:cNvPicPr/>
                  </pic:nvPicPr>
                  <pic:blipFill>
                    <a:blip r:embed="rId8">
                      <a:extLst>
                        <a:ext uri="{28A0092B-C50C-407E-A947-70E740481C1C}">
                          <a14:useLocalDpi xmlns:a14="http://schemas.microsoft.com/office/drawing/2010/main" val="0"/>
                        </a:ext>
                      </a:extLst>
                    </a:blip>
                    <a:stretch>
                      <a:fillRect/>
                    </a:stretch>
                  </pic:blipFill>
                  <pic:spPr>
                    <a:xfrm>
                      <a:off x="0" y="0"/>
                      <a:ext cx="2959555" cy="772966"/>
                    </a:xfrm>
                    <a:prstGeom prst="rect">
                      <a:avLst/>
                    </a:prstGeom>
                  </pic:spPr>
                </pic:pic>
              </a:graphicData>
            </a:graphic>
          </wp:inline>
        </w:drawing>
      </w:r>
    </w:p>
    <w:p w14:paraId="25414DA9" w14:textId="50866C8A" w:rsidR="00BD20CE" w:rsidRPr="00465963" w:rsidRDefault="00465963" w:rsidP="00BD20CE">
      <w:pPr>
        <w:jc w:val="center"/>
        <w:rPr>
          <w:rFonts w:ascii="Verdana" w:hAnsi="Verdana"/>
          <w:b/>
          <w:bCs/>
          <w:sz w:val="32"/>
          <w:szCs w:val="32"/>
        </w:rPr>
      </w:pPr>
      <w:r w:rsidRPr="00465963">
        <w:rPr>
          <w:rFonts w:ascii="Verdana" w:hAnsi="Verdana"/>
          <w:b/>
          <w:bCs/>
          <w:sz w:val="32"/>
          <w:szCs w:val="32"/>
        </w:rPr>
        <w:t xml:space="preserve">APPEL A </w:t>
      </w:r>
      <w:r w:rsidR="00FB7376">
        <w:rPr>
          <w:rFonts w:ascii="Verdana" w:hAnsi="Verdana"/>
          <w:b/>
          <w:bCs/>
          <w:sz w:val="32"/>
          <w:szCs w:val="32"/>
        </w:rPr>
        <w:t>CANDIDATURES</w:t>
      </w:r>
    </w:p>
    <w:p w14:paraId="596CF081" w14:textId="286E97B3" w:rsidR="002F3BBF" w:rsidRPr="00FB7376" w:rsidRDefault="00465963" w:rsidP="008610A2">
      <w:pPr>
        <w:pBdr>
          <w:top w:val="single" w:sz="4" w:space="1" w:color="auto"/>
          <w:left w:val="single" w:sz="4" w:space="4" w:color="auto"/>
          <w:bottom w:val="single" w:sz="4" w:space="1" w:color="auto"/>
          <w:right w:val="single" w:sz="4" w:space="4" w:color="auto"/>
        </w:pBdr>
        <w:jc w:val="center"/>
        <w:rPr>
          <w:rFonts w:ascii="Verdana" w:hAnsi="Verdana"/>
          <w:sz w:val="28"/>
          <w:szCs w:val="28"/>
        </w:rPr>
      </w:pPr>
      <w:r w:rsidRPr="00FB7376">
        <w:rPr>
          <w:rFonts w:ascii="Verdana" w:hAnsi="Verdana"/>
          <w:sz w:val="28"/>
          <w:szCs w:val="28"/>
        </w:rPr>
        <w:t xml:space="preserve">INSTALLATION DE </w:t>
      </w:r>
      <w:r w:rsidR="001212EA">
        <w:rPr>
          <w:rFonts w:ascii="Verdana" w:hAnsi="Verdana"/>
          <w:sz w:val="28"/>
          <w:szCs w:val="28"/>
        </w:rPr>
        <w:t>CAMION AMBULANT</w:t>
      </w:r>
      <w:r w:rsidR="000F7C30">
        <w:rPr>
          <w:rFonts w:ascii="Verdana" w:hAnsi="Verdana"/>
          <w:sz w:val="28"/>
          <w:szCs w:val="28"/>
        </w:rPr>
        <w:t xml:space="preserve"> DE RESTAURATION (« FOOD-TRUCK »</w:t>
      </w:r>
      <w:r w:rsidR="00FB7376" w:rsidRPr="00FB7376">
        <w:rPr>
          <w:rFonts w:ascii="Verdana" w:hAnsi="Verdana"/>
          <w:sz w:val="28"/>
          <w:szCs w:val="28"/>
        </w:rPr>
        <w:t>)</w:t>
      </w:r>
    </w:p>
    <w:p w14:paraId="239C77DF" w14:textId="44AF6447" w:rsidR="008610A2" w:rsidRPr="00FB7376" w:rsidRDefault="008610A2" w:rsidP="008610A2">
      <w:pPr>
        <w:pBdr>
          <w:top w:val="single" w:sz="4" w:space="1" w:color="auto"/>
          <w:left w:val="single" w:sz="4" w:space="4" w:color="auto"/>
          <w:bottom w:val="single" w:sz="4" w:space="1" w:color="auto"/>
          <w:right w:val="single" w:sz="4" w:space="4" w:color="auto"/>
        </w:pBdr>
        <w:jc w:val="center"/>
        <w:rPr>
          <w:rFonts w:ascii="Verdana" w:hAnsi="Verdana"/>
          <w:sz w:val="28"/>
          <w:szCs w:val="28"/>
        </w:rPr>
      </w:pPr>
      <w:r w:rsidRPr="00FB7376">
        <w:rPr>
          <w:rFonts w:ascii="Verdana" w:hAnsi="Verdana"/>
          <w:sz w:val="28"/>
          <w:szCs w:val="28"/>
        </w:rPr>
        <w:t>COMMUNE DE VALBONNE</w:t>
      </w:r>
    </w:p>
    <w:p w14:paraId="435366A5" w14:textId="77777777" w:rsidR="002F3BBF" w:rsidRPr="002F3BBF" w:rsidRDefault="002F3BBF" w:rsidP="002F3BBF">
      <w:pPr>
        <w:jc w:val="center"/>
        <w:rPr>
          <w:rFonts w:ascii="Verdana" w:hAnsi="Verdana"/>
          <w:u w:val="single"/>
        </w:rPr>
      </w:pPr>
      <w:r w:rsidRPr="002F3BBF">
        <w:rPr>
          <w:rFonts w:ascii="Verdana" w:hAnsi="Verdana"/>
          <w:u w:val="single"/>
        </w:rPr>
        <w:t>PREAMBULE</w:t>
      </w:r>
    </w:p>
    <w:p w14:paraId="24BFEAB0" w14:textId="2408BC00" w:rsidR="002F3BBF" w:rsidRDefault="006B752C" w:rsidP="00FB7376">
      <w:pPr>
        <w:spacing w:after="120"/>
        <w:jc w:val="both"/>
        <w:rPr>
          <w:rFonts w:ascii="Verdana" w:hAnsi="Verdana"/>
        </w:rPr>
      </w:pPr>
      <w:r>
        <w:rPr>
          <w:rFonts w:ascii="Verdana" w:hAnsi="Verdana"/>
        </w:rPr>
        <w:t>La ville de Valbonne met à disposit</w:t>
      </w:r>
      <w:r w:rsidR="006C2E6E">
        <w:rPr>
          <w:rFonts w:ascii="Verdana" w:hAnsi="Verdana"/>
        </w:rPr>
        <w:t xml:space="preserve">ion </w:t>
      </w:r>
      <w:r w:rsidR="0064711E">
        <w:rPr>
          <w:rFonts w:ascii="Verdana" w:hAnsi="Verdana"/>
        </w:rPr>
        <w:t xml:space="preserve">une surface à vocation d’activité commerciale sur </w:t>
      </w:r>
      <w:r w:rsidR="001212EA">
        <w:rPr>
          <w:rFonts w:ascii="Verdana" w:hAnsi="Verdana"/>
        </w:rPr>
        <w:t>une parcelle</w:t>
      </w:r>
      <w:r w:rsidR="006C2E6E">
        <w:rPr>
          <w:rFonts w:ascii="Verdana" w:hAnsi="Verdana"/>
        </w:rPr>
        <w:t xml:space="preserve"> de son domaine</w:t>
      </w:r>
      <w:r w:rsidR="00E67E3E">
        <w:rPr>
          <w:rFonts w:ascii="Verdana" w:hAnsi="Verdana"/>
        </w:rPr>
        <w:t xml:space="preserve"> public</w:t>
      </w:r>
      <w:r>
        <w:rPr>
          <w:rFonts w:ascii="Verdana" w:hAnsi="Verdana"/>
        </w:rPr>
        <w:t xml:space="preserve"> afin d’accueillir </w:t>
      </w:r>
      <w:r w:rsidR="001212EA">
        <w:rPr>
          <w:rFonts w:ascii="Verdana" w:hAnsi="Verdana"/>
        </w:rPr>
        <w:t>un</w:t>
      </w:r>
      <w:r>
        <w:rPr>
          <w:rFonts w:ascii="Verdana" w:hAnsi="Verdana"/>
        </w:rPr>
        <w:t xml:space="preserve"> commerce</w:t>
      </w:r>
      <w:r w:rsidR="001212EA">
        <w:rPr>
          <w:rFonts w:ascii="Verdana" w:hAnsi="Verdana"/>
        </w:rPr>
        <w:t xml:space="preserve"> de restauration non sédentaire, exercé</w:t>
      </w:r>
      <w:r>
        <w:rPr>
          <w:rFonts w:ascii="Verdana" w:hAnsi="Verdana"/>
        </w:rPr>
        <w:t xml:space="preserve"> par </w:t>
      </w:r>
      <w:r w:rsidR="001212EA">
        <w:rPr>
          <w:rFonts w:ascii="Verdana" w:hAnsi="Verdana"/>
        </w:rPr>
        <w:t>un exploitant</w:t>
      </w:r>
      <w:r>
        <w:rPr>
          <w:rFonts w:ascii="Verdana" w:hAnsi="Verdana"/>
        </w:rPr>
        <w:t xml:space="preserve"> de camion ambulant (</w:t>
      </w:r>
      <w:r w:rsidR="006C2E6E">
        <w:rPr>
          <w:rFonts w:ascii="Verdana" w:hAnsi="Verdana"/>
        </w:rPr>
        <w:t xml:space="preserve">dit </w:t>
      </w:r>
      <w:r w:rsidR="008610A2">
        <w:rPr>
          <w:rFonts w:ascii="Verdana" w:hAnsi="Verdana"/>
        </w:rPr>
        <w:t>« </w:t>
      </w:r>
      <w:r>
        <w:rPr>
          <w:rFonts w:ascii="Verdana" w:hAnsi="Verdana"/>
        </w:rPr>
        <w:t>food truck</w:t>
      </w:r>
      <w:r w:rsidR="008610A2">
        <w:rPr>
          <w:rFonts w:ascii="Verdana" w:hAnsi="Verdana"/>
        </w:rPr>
        <w:t> »</w:t>
      </w:r>
      <w:r>
        <w:rPr>
          <w:rFonts w:ascii="Verdana" w:hAnsi="Verdana"/>
        </w:rPr>
        <w:t>).</w:t>
      </w:r>
    </w:p>
    <w:p w14:paraId="32EF255B" w14:textId="433534B4" w:rsidR="008610A2" w:rsidRDefault="008610A2" w:rsidP="00FB7376">
      <w:pPr>
        <w:spacing w:after="120"/>
        <w:jc w:val="both"/>
        <w:rPr>
          <w:rFonts w:ascii="Verdana" w:hAnsi="Verdana"/>
        </w:rPr>
      </w:pPr>
      <w:r>
        <w:rPr>
          <w:rFonts w:ascii="Verdana" w:hAnsi="Verdana"/>
        </w:rPr>
        <w:t>En vertu de l’article L.2122-1 du C</w:t>
      </w:r>
      <w:r w:rsidR="00E67E3E">
        <w:rPr>
          <w:rFonts w:ascii="Verdana" w:hAnsi="Verdana"/>
        </w:rPr>
        <w:t xml:space="preserve">ode </w:t>
      </w:r>
      <w:r>
        <w:rPr>
          <w:rFonts w:ascii="Verdana" w:hAnsi="Verdana"/>
        </w:rPr>
        <w:t>G</w:t>
      </w:r>
      <w:r w:rsidR="00E67E3E">
        <w:rPr>
          <w:rFonts w:ascii="Verdana" w:hAnsi="Verdana"/>
        </w:rPr>
        <w:t>énéral de la Propriété des Personnes Publiques</w:t>
      </w:r>
      <w:r>
        <w:rPr>
          <w:rFonts w:ascii="Verdana" w:hAnsi="Verdana"/>
        </w:rPr>
        <w:t>, les exploitants de camions de restauration doivent être titulaires d’un titre d’occupation du domaine public.</w:t>
      </w:r>
    </w:p>
    <w:p w14:paraId="1E00A445" w14:textId="091F02C6" w:rsidR="008610A2" w:rsidRDefault="008610A2" w:rsidP="00FB7376">
      <w:pPr>
        <w:spacing w:after="120"/>
        <w:jc w:val="both"/>
        <w:rPr>
          <w:rFonts w:ascii="Verdana" w:hAnsi="Verdana"/>
        </w:rPr>
      </w:pPr>
      <w:r>
        <w:rPr>
          <w:rFonts w:ascii="Verdana" w:hAnsi="Verdana"/>
        </w:rPr>
        <w:t>Ce titre prend la forme d’une convention d’occupation du domaine public signée entre la commune et l’occupant.</w:t>
      </w:r>
    </w:p>
    <w:p w14:paraId="428F28DA" w14:textId="65C2D4B9" w:rsidR="008610A2" w:rsidRDefault="008610A2" w:rsidP="00FB7376">
      <w:pPr>
        <w:spacing w:after="120"/>
        <w:jc w:val="both"/>
        <w:rPr>
          <w:rFonts w:ascii="Verdana" w:hAnsi="Verdana"/>
        </w:rPr>
      </w:pPr>
      <w:r>
        <w:rPr>
          <w:rFonts w:ascii="Verdana" w:hAnsi="Verdana"/>
        </w:rPr>
        <w:t>Cette convention permet à son occupant d’occuper superficiellement le domaine public, sans emprise au sol. Elle a un caractère précaire et révocable. Elle est nominative et non cessible.</w:t>
      </w:r>
    </w:p>
    <w:p w14:paraId="396590DF" w14:textId="571BC3D5" w:rsidR="00AF017B" w:rsidRPr="009738AE" w:rsidRDefault="00AF017B" w:rsidP="00FB7376">
      <w:pPr>
        <w:spacing w:after="120"/>
        <w:jc w:val="both"/>
        <w:rPr>
          <w:rFonts w:ascii="Verdana" w:hAnsi="Verdana"/>
        </w:rPr>
      </w:pPr>
      <w:r w:rsidRPr="009738AE">
        <w:rPr>
          <w:rFonts w:ascii="Verdana" w:hAnsi="Verdana"/>
        </w:rPr>
        <w:t xml:space="preserve">Elle est conclue pour une première période de </w:t>
      </w:r>
      <w:r w:rsidR="00582C0A" w:rsidRPr="009738AE">
        <w:rPr>
          <w:rFonts w:ascii="Verdana" w:hAnsi="Verdana"/>
        </w:rPr>
        <w:t>3</w:t>
      </w:r>
      <w:r w:rsidR="006A63C9" w:rsidRPr="009738AE">
        <w:rPr>
          <w:rFonts w:ascii="Verdana" w:hAnsi="Verdana"/>
        </w:rPr>
        <w:t xml:space="preserve"> ans</w:t>
      </w:r>
      <w:r w:rsidRPr="009738AE">
        <w:rPr>
          <w:rFonts w:ascii="Verdana" w:hAnsi="Verdana"/>
        </w:rPr>
        <w:t xml:space="preserve"> </w:t>
      </w:r>
      <w:r w:rsidR="00C477C4" w:rsidRPr="009738AE">
        <w:rPr>
          <w:rFonts w:ascii="Verdana" w:hAnsi="Verdana"/>
        </w:rPr>
        <w:t>du 1</w:t>
      </w:r>
      <w:r w:rsidR="00C477C4" w:rsidRPr="009738AE">
        <w:rPr>
          <w:rFonts w:ascii="Verdana" w:hAnsi="Verdana"/>
          <w:vertAlign w:val="superscript"/>
        </w:rPr>
        <w:t>er</w:t>
      </w:r>
      <w:r w:rsidR="006A63C9" w:rsidRPr="009738AE">
        <w:rPr>
          <w:rFonts w:ascii="Verdana" w:hAnsi="Verdana"/>
        </w:rPr>
        <w:t xml:space="preserve"> </w:t>
      </w:r>
      <w:r w:rsidR="00582C0A" w:rsidRPr="009738AE">
        <w:rPr>
          <w:rFonts w:ascii="Verdana" w:hAnsi="Verdana"/>
        </w:rPr>
        <w:t>janvier 202</w:t>
      </w:r>
      <w:r w:rsidR="009738AE" w:rsidRPr="009738AE">
        <w:rPr>
          <w:rFonts w:ascii="Verdana" w:hAnsi="Verdana"/>
        </w:rPr>
        <w:t>7 a</w:t>
      </w:r>
      <w:r w:rsidR="006A63C9" w:rsidRPr="009738AE">
        <w:rPr>
          <w:rFonts w:ascii="Verdana" w:hAnsi="Verdana"/>
        </w:rPr>
        <w:t>u 31 décembre 202</w:t>
      </w:r>
      <w:r w:rsidR="00582C0A" w:rsidRPr="009738AE">
        <w:rPr>
          <w:rFonts w:ascii="Verdana" w:hAnsi="Verdana"/>
        </w:rPr>
        <w:t>9</w:t>
      </w:r>
      <w:r w:rsidR="006A63C9" w:rsidRPr="009738AE">
        <w:rPr>
          <w:rFonts w:ascii="Verdana" w:hAnsi="Verdana"/>
        </w:rPr>
        <w:t>.</w:t>
      </w:r>
    </w:p>
    <w:p w14:paraId="12146B50" w14:textId="77777777" w:rsidR="00582C0A" w:rsidRPr="009738AE" w:rsidRDefault="00582C0A" w:rsidP="00582C0A">
      <w:pPr>
        <w:spacing w:after="120"/>
        <w:jc w:val="both"/>
        <w:rPr>
          <w:rFonts w:ascii="Verdana" w:hAnsi="Verdana"/>
        </w:rPr>
      </w:pPr>
      <w:r w:rsidRPr="009738AE">
        <w:rPr>
          <w:rFonts w:ascii="Verdana" w:hAnsi="Verdana"/>
        </w:rPr>
        <w:t>À son échéance, elle pourra être renouvelée, pour une durée maximale de trois (3) ans, par décision expresse de la Commune, sous réserve :</w:t>
      </w:r>
    </w:p>
    <w:p w14:paraId="7A778703" w14:textId="77777777" w:rsidR="00582C0A" w:rsidRPr="009738AE" w:rsidRDefault="00582C0A" w:rsidP="00582C0A">
      <w:pPr>
        <w:spacing w:after="0" w:line="240" w:lineRule="auto"/>
        <w:jc w:val="both"/>
        <w:rPr>
          <w:rFonts w:ascii="Verdana" w:hAnsi="Verdana"/>
        </w:rPr>
      </w:pPr>
      <w:r w:rsidRPr="009738AE">
        <w:rPr>
          <w:rFonts w:ascii="Verdana" w:hAnsi="Verdana"/>
        </w:rPr>
        <w:tab/>
        <w:t>Du respect par l’Occupant de l’ensemble de ses obligations contractuelles,</w:t>
      </w:r>
      <w:r w:rsidRPr="009738AE">
        <w:rPr>
          <w:rFonts w:ascii="Verdana" w:hAnsi="Verdana"/>
        </w:rPr>
        <w:tab/>
        <w:t>De l’absence de projet communal incompatible avec l’occupation</w:t>
      </w:r>
    </w:p>
    <w:p w14:paraId="62FD5398" w14:textId="56836AF6" w:rsidR="00582C0A" w:rsidRPr="009738AE" w:rsidRDefault="00582C0A" w:rsidP="00582C0A">
      <w:pPr>
        <w:spacing w:after="0" w:line="240" w:lineRule="auto"/>
        <w:jc w:val="both"/>
        <w:rPr>
          <w:rFonts w:ascii="Verdana" w:hAnsi="Verdana"/>
        </w:rPr>
      </w:pPr>
      <w:r w:rsidRPr="009738AE">
        <w:rPr>
          <w:rFonts w:ascii="Verdana" w:hAnsi="Verdana"/>
        </w:rPr>
        <w:tab/>
        <w:t>De l’intérêt de maintenir l’activité sur le site</w:t>
      </w:r>
    </w:p>
    <w:p w14:paraId="65513CD7" w14:textId="77777777" w:rsidR="00582C0A" w:rsidRDefault="00582C0A" w:rsidP="00582C0A">
      <w:pPr>
        <w:spacing w:after="120"/>
        <w:jc w:val="both"/>
        <w:rPr>
          <w:rFonts w:ascii="Verdana" w:hAnsi="Verdana"/>
        </w:rPr>
      </w:pPr>
      <w:r w:rsidRPr="009738AE">
        <w:rPr>
          <w:rFonts w:ascii="Verdana" w:hAnsi="Verdana"/>
        </w:rPr>
        <w:t>et de l’absence de manifestation d’intérêt concurrente présentant un avantage significatif pour la Commune.</w:t>
      </w:r>
    </w:p>
    <w:p w14:paraId="65C5A26B" w14:textId="0AAB365D" w:rsidR="00404280" w:rsidRPr="002F3BBF" w:rsidRDefault="00404280" w:rsidP="00582C0A">
      <w:pPr>
        <w:spacing w:after="120"/>
        <w:jc w:val="both"/>
        <w:rPr>
          <w:rFonts w:ascii="Verdana" w:hAnsi="Verdana"/>
        </w:rPr>
      </w:pPr>
      <w:r>
        <w:rPr>
          <w:rFonts w:ascii="Verdana" w:hAnsi="Verdana"/>
        </w:rPr>
        <w:t>Afin de proposer une offre de restauration diversifiée, répondan</w:t>
      </w:r>
      <w:r w:rsidR="00FB7376">
        <w:rPr>
          <w:rFonts w:ascii="Verdana" w:hAnsi="Verdana"/>
        </w:rPr>
        <w:t>t aux attentes de des habitants et des usagers, la Commune lance un appel à candidatures en vue de l’attribution d’</w:t>
      </w:r>
      <w:r w:rsidR="001212EA">
        <w:rPr>
          <w:rFonts w:ascii="Verdana" w:hAnsi="Verdana"/>
        </w:rPr>
        <w:t>une autorisation d’occupation</w:t>
      </w:r>
      <w:r w:rsidR="00FB7376">
        <w:rPr>
          <w:rFonts w:ascii="Verdana" w:hAnsi="Verdana"/>
        </w:rPr>
        <w:t xml:space="preserve"> du </w:t>
      </w:r>
      <w:r w:rsidR="001212EA">
        <w:rPr>
          <w:rFonts w:ascii="Verdana" w:hAnsi="Verdana"/>
        </w:rPr>
        <w:t xml:space="preserve">domaine public pour </w:t>
      </w:r>
      <w:r w:rsidR="00B468BA">
        <w:rPr>
          <w:rFonts w:ascii="Verdana" w:hAnsi="Verdana"/>
        </w:rPr>
        <w:t>la durée ci-dessus mentionnée.</w:t>
      </w:r>
    </w:p>
    <w:p w14:paraId="719B18A2" w14:textId="78988F78" w:rsidR="002F3BBF" w:rsidRPr="002F3BBF" w:rsidRDefault="002F3BBF" w:rsidP="00FB7376">
      <w:pPr>
        <w:spacing w:after="120"/>
        <w:jc w:val="both"/>
        <w:rPr>
          <w:rFonts w:ascii="Verdana" w:hAnsi="Verdana"/>
        </w:rPr>
      </w:pPr>
      <w:r w:rsidRPr="002F3BBF">
        <w:rPr>
          <w:rFonts w:ascii="Verdana" w:hAnsi="Verdana"/>
        </w:rPr>
        <w:t xml:space="preserve">Site web : </w:t>
      </w:r>
      <w:hyperlink r:id="rId9" w:history="1">
        <w:r w:rsidR="006B752C" w:rsidRPr="00BB2E72">
          <w:rPr>
            <w:rStyle w:val="Lienhypertexte"/>
          </w:rPr>
          <w:t>www.ville-valbonne.fr</w:t>
        </w:r>
      </w:hyperlink>
    </w:p>
    <w:p w14:paraId="6BA84CF1" w14:textId="77777777" w:rsidR="006B5D9F" w:rsidRDefault="006B5D9F" w:rsidP="002F3BBF">
      <w:pPr>
        <w:pBdr>
          <w:top w:val="single" w:sz="4" w:space="1" w:color="auto"/>
          <w:bottom w:val="single" w:sz="4" w:space="1" w:color="auto"/>
        </w:pBdr>
        <w:jc w:val="both"/>
        <w:rPr>
          <w:rFonts w:ascii="Verdana" w:hAnsi="Verdana"/>
          <w:b/>
          <w:bCs/>
          <w:i/>
          <w:iCs/>
        </w:rPr>
      </w:pPr>
    </w:p>
    <w:p w14:paraId="1951687A" w14:textId="77777777" w:rsidR="002F3BBF" w:rsidRPr="002F3BBF" w:rsidRDefault="002F3BBF" w:rsidP="002F3BBF">
      <w:pPr>
        <w:pBdr>
          <w:top w:val="single" w:sz="4" w:space="1" w:color="auto"/>
          <w:bottom w:val="single" w:sz="4" w:space="1" w:color="auto"/>
        </w:pBdr>
        <w:jc w:val="both"/>
        <w:rPr>
          <w:rFonts w:ascii="Verdana" w:hAnsi="Verdana"/>
          <w:b/>
          <w:bCs/>
          <w:i/>
          <w:iCs/>
        </w:rPr>
      </w:pPr>
      <w:r w:rsidRPr="002F3BBF">
        <w:rPr>
          <w:rFonts w:ascii="Verdana" w:hAnsi="Verdana"/>
          <w:b/>
          <w:bCs/>
          <w:i/>
          <w:iCs/>
        </w:rPr>
        <w:t>Le présent règlement présente le déroulement de la procédure de l’appel à candidatures et, notamment les modalités de sélection des candidatures et des projets</w:t>
      </w:r>
    </w:p>
    <w:p w14:paraId="6321CF42" w14:textId="77777777" w:rsidR="002F3BBF" w:rsidRPr="002F3BBF" w:rsidRDefault="002F3BBF" w:rsidP="002F3BBF">
      <w:pPr>
        <w:pBdr>
          <w:top w:val="single" w:sz="4" w:space="1" w:color="auto"/>
          <w:bottom w:val="single" w:sz="4" w:space="1" w:color="auto"/>
        </w:pBdr>
        <w:jc w:val="both"/>
        <w:rPr>
          <w:rFonts w:ascii="Verdana" w:hAnsi="Verdana"/>
        </w:rPr>
      </w:pPr>
    </w:p>
    <w:p w14:paraId="231906FF" w14:textId="73AC62C2" w:rsidR="002F3BBF" w:rsidRPr="002F3BBF" w:rsidRDefault="002F3BBF" w:rsidP="002F3BBF">
      <w:pPr>
        <w:jc w:val="both"/>
        <w:rPr>
          <w:rFonts w:ascii="Verdana" w:hAnsi="Verdana"/>
          <w:b/>
          <w:bCs/>
          <w:u w:val="single"/>
        </w:rPr>
      </w:pPr>
      <w:r w:rsidRPr="002F3BBF">
        <w:rPr>
          <w:rFonts w:ascii="Verdana" w:hAnsi="Verdana"/>
          <w:b/>
          <w:bCs/>
          <w:u w:val="single"/>
        </w:rPr>
        <w:t>PARTIE 1 : PRESENTATION DE LA CONSULTATION</w:t>
      </w:r>
    </w:p>
    <w:p w14:paraId="122E2D52" w14:textId="001CBD08" w:rsidR="002F3BBF" w:rsidRPr="002F3BBF" w:rsidRDefault="002F3BBF" w:rsidP="002F3BBF">
      <w:pPr>
        <w:jc w:val="both"/>
        <w:rPr>
          <w:rFonts w:ascii="Verdana" w:hAnsi="Verdana"/>
        </w:rPr>
      </w:pPr>
      <w:r w:rsidRPr="002F3BBF">
        <w:rPr>
          <w:rFonts w:ascii="Verdana" w:hAnsi="Verdana"/>
        </w:rPr>
        <w:t xml:space="preserve">Le présent appel à candidatures est organisé par la </w:t>
      </w:r>
      <w:r w:rsidR="006B752C">
        <w:rPr>
          <w:rFonts w:ascii="Verdana" w:hAnsi="Verdana"/>
        </w:rPr>
        <w:t>Commune de Valbonne</w:t>
      </w:r>
      <w:r w:rsidRPr="002F3BBF">
        <w:rPr>
          <w:rFonts w:ascii="Verdana" w:hAnsi="Verdana"/>
        </w:rPr>
        <w:t xml:space="preserve">, dont le siège est situé </w:t>
      </w:r>
      <w:r w:rsidR="006B752C">
        <w:rPr>
          <w:rFonts w:ascii="Verdana" w:hAnsi="Verdana"/>
        </w:rPr>
        <w:t>1 place de l’Hôtel de Ville – BP 109 – 06902 Valbonne Sophia Antipolis Cedex</w:t>
      </w:r>
      <w:r w:rsidRPr="002F3BBF">
        <w:rPr>
          <w:rFonts w:ascii="Verdana" w:hAnsi="Verdana"/>
        </w:rPr>
        <w:t>.</w:t>
      </w:r>
    </w:p>
    <w:p w14:paraId="3DB974E4" w14:textId="09EEEA40" w:rsidR="00556C1F" w:rsidRDefault="00EE3AD5" w:rsidP="002F3BBF">
      <w:pPr>
        <w:jc w:val="both"/>
        <w:rPr>
          <w:rFonts w:ascii="Verdana" w:hAnsi="Verdana"/>
        </w:rPr>
      </w:pPr>
      <w:r w:rsidRPr="00EE3AD5">
        <w:rPr>
          <w:rFonts w:ascii="Verdana" w:hAnsi="Verdana"/>
        </w:rPr>
        <w:t>En application de l’article L2122-1-1 du code général de la propriété des personnes publiques</w:t>
      </w:r>
      <w:r>
        <w:rPr>
          <w:rFonts w:ascii="Verdana" w:hAnsi="Verdana"/>
        </w:rPr>
        <w:t xml:space="preserve">, </w:t>
      </w:r>
      <w:r w:rsidR="00401126">
        <w:rPr>
          <w:rFonts w:ascii="Verdana" w:hAnsi="Verdana"/>
        </w:rPr>
        <w:t>l</w:t>
      </w:r>
      <w:r w:rsidR="002F3BBF" w:rsidRPr="002F3BBF">
        <w:rPr>
          <w:rFonts w:ascii="Verdana" w:hAnsi="Verdana"/>
        </w:rPr>
        <w:t xml:space="preserve">a </w:t>
      </w:r>
      <w:r w:rsidR="00556C1F">
        <w:rPr>
          <w:rFonts w:ascii="Verdana" w:hAnsi="Verdana"/>
        </w:rPr>
        <w:t>Commune</w:t>
      </w:r>
      <w:r w:rsidR="002F3BBF" w:rsidRPr="002F3BBF">
        <w:rPr>
          <w:rFonts w:ascii="Verdana" w:hAnsi="Verdana"/>
        </w:rPr>
        <w:t xml:space="preserve"> organise une procédure de sélection préalable présentant toutes les garanties d’impartialité et de transparence en vue de l’attribution </w:t>
      </w:r>
      <w:r w:rsidR="00556C1F" w:rsidRPr="006C2E6E">
        <w:rPr>
          <w:rFonts w:ascii="Verdana" w:hAnsi="Verdana"/>
        </w:rPr>
        <w:t>d’</w:t>
      </w:r>
      <w:r w:rsidR="001212EA">
        <w:rPr>
          <w:rFonts w:ascii="Verdana" w:hAnsi="Verdana"/>
        </w:rPr>
        <w:t xml:space="preserve">un </w:t>
      </w:r>
      <w:r w:rsidR="002F3BBF" w:rsidRPr="006C2E6E">
        <w:rPr>
          <w:rFonts w:ascii="Verdana" w:hAnsi="Verdana"/>
        </w:rPr>
        <w:t>emplacement temporaire pour l’exploitation d</w:t>
      </w:r>
      <w:r w:rsidR="001212EA">
        <w:rPr>
          <w:rFonts w:ascii="Verdana" w:hAnsi="Verdana"/>
        </w:rPr>
        <w:t>’un</w:t>
      </w:r>
      <w:r w:rsidR="002F3BBF" w:rsidRPr="006C2E6E">
        <w:rPr>
          <w:rFonts w:ascii="Verdana" w:hAnsi="Verdana"/>
        </w:rPr>
        <w:t xml:space="preserve"> « Food-Truck » </w:t>
      </w:r>
    </w:p>
    <w:p w14:paraId="152E058D" w14:textId="77777777" w:rsidR="002F3BBF" w:rsidRPr="00DB11FF" w:rsidRDefault="002F3BBF" w:rsidP="00DB11FF">
      <w:pPr>
        <w:jc w:val="both"/>
        <w:rPr>
          <w:rFonts w:ascii="Verdana" w:hAnsi="Verdana"/>
          <w:b/>
          <w:bCs/>
          <w:u w:val="single"/>
        </w:rPr>
      </w:pPr>
      <w:r w:rsidRPr="00DB11FF">
        <w:rPr>
          <w:rFonts w:ascii="Verdana" w:hAnsi="Verdana"/>
          <w:b/>
          <w:bCs/>
          <w:u w:val="single"/>
        </w:rPr>
        <w:t xml:space="preserve">Objet </w:t>
      </w:r>
    </w:p>
    <w:p w14:paraId="123754CD" w14:textId="770D8AB8" w:rsidR="00582C0A" w:rsidRDefault="002F3BBF" w:rsidP="00582C0A">
      <w:pPr>
        <w:spacing w:after="120"/>
        <w:jc w:val="both"/>
        <w:rPr>
          <w:rFonts w:ascii="Verdana" w:hAnsi="Verdana"/>
        </w:rPr>
      </w:pPr>
      <w:r w:rsidRPr="002F3BBF">
        <w:rPr>
          <w:rFonts w:ascii="Verdana" w:hAnsi="Verdana"/>
        </w:rPr>
        <w:t xml:space="preserve">Le présent document a pour objectif la conclusion d’une convention d’occupation précaire qui prendra effet au </w:t>
      </w:r>
      <w:r w:rsidR="00582C0A" w:rsidRPr="009738AE">
        <w:rPr>
          <w:rFonts w:ascii="Verdana" w:hAnsi="Verdana"/>
        </w:rPr>
        <w:t>le 1</w:t>
      </w:r>
      <w:r w:rsidR="00582C0A" w:rsidRPr="009738AE">
        <w:rPr>
          <w:rFonts w:ascii="Verdana" w:hAnsi="Verdana"/>
          <w:vertAlign w:val="superscript"/>
        </w:rPr>
        <w:t>er</w:t>
      </w:r>
      <w:r w:rsidR="00582C0A" w:rsidRPr="009738AE">
        <w:rPr>
          <w:rFonts w:ascii="Verdana" w:hAnsi="Verdana"/>
        </w:rPr>
        <w:t xml:space="preserve"> janvier 202</w:t>
      </w:r>
      <w:r w:rsidR="009738AE" w:rsidRPr="009738AE">
        <w:rPr>
          <w:rFonts w:ascii="Verdana" w:hAnsi="Verdana"/>
        </w:rPr>
        <w:t>7</w:t>
      </w:r>
      <w:r w:rsidR="00582C0A" w:rsidRPr="009738AE">
        <w:rPr>
          <w:rFonts w:ascii="Verdana" w:hAnsi="Verdana"/>
        </w:rPr>
        <w:t xml:space="preserve"> jusqu’au 31 décembre 2029.</w:t>
      </w:r>
    </w:p>
    <w:p w14:paraId="685DDB2D" w14:textId="77777777" w:rsidR="00321EC5" w:rsidRDefault="002F3BBF" w:rsidP="00D83747">
      <w:pPr>
        <w:spacing w:after="0" w:line="240" w:lineRule="auto"/>
        <w:jc w:val="both"/>
        <w:rPr>
          <w:rFonts w:ascii="Verdana" w:hAnsi="Verdana"/>
        </w:rPr>
      </w:pPr>
      <w:r w:rsidRPr="002F3BBF">
        <w:rPr>
          <w:rFonts w:ascii="Verdana" w:hAnsi="Verdana"/>
        </w:rPr>
        <w:t>Ce droit d’occupation sera accordé pour l’utilisation suivante : entreposer son</w:t>
      </w:r>
    </w:p>
    <w:p w14:paraId="557F8A60" w14:textId="73AE3C8A" w:rsidR="002F3BBF" w:rsidRPr="002F3BBF" w:rsidRDefault="002F3BBF" w:rsidP="00D83747">
      <w:pPr>
        <w:spacing w:after="0" w:line="240" w:lineRule="auto"/>
        <w:jc w:val="both"/>
        <w:rPr>
          <w:rFonts w:ascii="Verdana" w:hAnsi="Verdana"/>
        </w:rPr>
      </w:pPr>
      <w:r w:rsidRPr="00645D00">
        <w:rPr>
          <w:rFonts w:ascii="Verdana" w:hAnsi="Verdana"/>
        </w:rPr>
        <w:t xml:space="preserve">« </w:t>
      </w:r>
      <w:r w:rsidR="00081305" w:rsidRPr="00645D00">
        <w:rPr>
          <w:rFonts w:ascii="Verdana" w:hAnsi="Verdana"/>
        </w:rPr>
        <w:t>F</w:t>
      </w:r>
      <w:r w:rsidRPr="00645D00">
        <w:rPr>
          <w:rFonts w:ascii="Verdana" w:hAnsi="Verdana"/>
        </w:rPr>
        <w:t>ood Truck » dans</w:t>
      </w:r>
      <w:r w:rsidRPr="002F3BBF">
        <w:rPr>
          <w:rFonts w:ascii="Verdana" w:hAnsi="Verdana"/>
        </w:rPr>
        <w:t xml:space="preserve"> le cadre de l’activité de restauration non sédentarisée.</w:t>
      </w:r>
    </w:p>
    <w:p w14:paraId="18EC5ECB" w14:textId="77777777" w:rsidR="002F3BBF" w:rsidRPr="00C553A8" w:rsidRDefault="002F3BBF" w:rsidP="002F3BBF">
      <w:pPr>
        <w:jc w:val="both"/>
        <w:rPr>
          <w:rFonts w:ascii="Verdana" w:hAnsi="Verdana"/>
          <w:u w:val="single"/>
        </w:rPr>
      </w:pPr>
    </w:p>
    <w:p w14:paraId="3EFD4406" w14:textId="2E728363" w:rsidR="002F3BBF" w:rsidRPr="000E20B2" w:rsidRDefault="002F3BBF" w:rsidP="000E20B2">
      <w:pPr>
        <w:jc w:val="both"/>
        <w:rPr>
          <w:rFonts w:ascii="Verdana" w:hAnsi="Verdana"/>
          <w:b/>
          <w:bCs/>
          <w:u w:val="single"/>
        </w:rPr>
      </w:pPr>
      <w:r w:rsidRPr="000E20B2">
        <w:rPr>
          <w:rFonts w:ascii="Verdana" w:hAnsi="Verdana"/>
          <w:b/>
          <w:bCs/>
          <w:u w:val="single"/>
        </w:rPr>
        <w:t>Description de</w:t>
      </w:r>
      <w:r w:rsidR="008B568A">
        <w:rPr>
          <w:rFonts w:ascii="Verdana" w:hAnsi="Verdana"/>
          <w:b/>
          <w:bCs/>
          <w:u w:val="single"/>
        </w:rPr>
        <w:t xml:space="preserve"> l’</w:t>
      </w:r>
      <w:r w:rsidRPr="000E20B2">
        <w:rPr>
          <w:rFonts w:ascii="Verdana" w:hAnsi="Verdana"/>
          <w:b/>
          <w:bCs/>
          <w:u w:val="single"/>
        </w:rPr>
        <w:t xml:space="preserve">emplacement </w:t>
      </w:r>
    </w:p>
    <w:p w14:paraId="45E7CB86" w14:textId="1DF730A0" w:rsidR="00F363AB" w:rsidRPr="00DB11FF" w:rsidRDefault="00F363AB" w:rsidP="00F363AB">
      <w:pPr>
        <w:jc w:val="both"/>
        <w:rPr>
          <w:rFonts w:ascii="Verdana" w:hAnsi="Verdana"/>
          <w:bCs/>
          <w:u w:val="single"/>
        </w:rPr>
      </w:pPr>
      <w:r w:rsidRPr="00DB11FF">
        <w:rPr>
          <w:rFonts w:ascii="Verdana" w:hAnsi="Verdana"/>
          <w:bCs/>
          <w:u w:val="single"/>
        </w:rPr>
        <w:t>Localisation :</w:t>
      </w:r>
    </w:p>
    <w:p w14:paraId="07EDB93B" w14:textId="34D6BEF0" w:rsidR="00F363AB" w:rsidRPr="00F363AB" w:rsidRDefault="00F363AB" w:rsidP="00F363AB">
      <w:pPr>
        <w:jc w:val="both"/>
        <w:rPr>
          <w:rFonts w:ascii="Verdana" w:hAnsi="Verdana"/>
          <w:bCs/>
        </w:rPr>
      </w:pPr>
      <w:r>
        <w:rPr>
          <w:rFonts w:ascii="Verdana" w:hAnsi="Verdana"/>
          <w:bCs/>
        </w:rPr>
        <w:t>Terrain communal Cadastré: section BM ; parcelle N°:647</w:t>
      </w:r>
    </w:p>
    <w:p w14:paraId="4BE72FA7" w14:textId="2945CC2F" w:rsidR="00F363AB" w:rsidRPr="00DB11FF" w:rsidRDefault="00F363AB" w:rsidP="00F363AB">
      <w:pPr>
        <w:jc w:val="both"/>
        <w:rPr>
          <w:rFonts w:ascii="Verdana" w:hAnsi="Verdana"/>
          <w:bCs/>
          <w:u w:val="single"/>
        </w:rPr>
      </w:pPr>
      <w:r w:rsidRPr="00DB11FF">
        <w:rPr>
          <w:rFonts w:ascii="Verdana" w:hAnsi="Verdana"/>
          <w:bCs/>
          <w:u w:val="single"/>
        </w:rPr>
        <w:t>Situation :</w:t>
      </w:r>
    </w:p>
    <w:p w14:paraId="40534EC1" w14:textId="0ED8CF19" w:rsidR="00F363AB" w:rsidRDefault="003D14D7" w:rsidP="00F363AB">
      <w:pPr>
        <w:jc w:val="both"/>
        <w:rPr>
          <w:rFonts w:ascii="Verdana" w:hAnsi="Verdana"/>
          <w:bCs/>
        </w:rPr>
      </w:pPr>
      <w:r>
        <w:rPr>
          <w:rFonts w:ascii="Verdana" w:hAnsi="Verdana"/>
          <w:bCs/>
        </w:rPr>
        <w:t xml:space="preserve">Commune de Valbonne - </w:t>
      </w:r>
      <w:r w:rsidR="00565426">
        <w:rPr>
          <w:rFonts w:ascii="Verdana" w:hAnsi="Verdana"/>
          <w:bCs/>
        </w:rPr>
        <w:t>Pré</w:t>
      </w:r>
      <w:r w:rsidR="00F363AB">
        <w:rPr>
          <w:rFonts w:ascii="Verdana" w:hAnsi="Verdana"/>
          <w:bCs/>
        </w:rPr>
        <w:t xml:space="preserve"> de la Vignasse.</w:t>
      </w:r>
    </w:p>
    <w:p w14:paraId="5F9E8444" w14:textId="39220B63" w:rsidR="00F363AB" w:rsidRDefault="000512E6" w:rsidP="00F363AB">
      <w:pPr>
        <w:jc w:val="both"/>
        <w:rPr>
          <w:rFonts w:ascii="Verdana" w:hAnsi="Verdana"/>
          <w:bCs/>
        </w:rPr>
      </w:pPr>
      <w:r>
        <w:rPr>
          <w:noProof/>
          <w:lang w:eastAsia="fr-FR"/>
        </w:rPr>
        <w:drawing>
          <wp:inline distT="0" distB="0" distL="0" distR="0" wp14:anchorId="6A1BA9B5" wp14:editId="57ADA0E8">
            <wp:extent cx="5132717" cy="3327044"/>
            <wp:effectExtent l="19050" t="19050" r="10795" b="260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131181" cy="3326048"/>
                    </a:xfrm>
                    <a:prstGeom prst="rect">
                      <a:avLst/>
                    </a:prstGeom>
                    <a:ln>
                      <a:solidFill>
                        <a:schemeClr val="tx1"/>
                      </a:solidFill>
                    </a:ln>
                  </pic:spPr>
                </pic:pic>
              </a:graphicData>
            </a:graphic>
          </wp:inline>
        </w:drawing>
      </w:r>
    </w:p>
    <w:p w14:paraId="11A69DA5" w14:textId="5D8FBD70" w:rsidR="009738AE" w:rsidRDefault="009738AE">
      <w:pPr>
        <w:rPr>
          <w:rFonts w:ascii="Verdana" w:hAnsi="Verdana"/>
          <w:b/>
          <w:bCs/>
          <w:u w:val="single"/>
        </w:rPr>
      </w:pPr>
      <w:r>
        <w:rPr>
          <w:rFonts w:ascii="Verdana" w:hAnsi="Verdana"/>
          <w:b/>
          <w:bCs/>
          <w:u w:val="single"/>
        </w:rPr>
        <w:br w:type="page"/>
      </w:r>
    </w:p>
    <w:p w14:paraId="59517374" w14:textId="77777777" w:rsidR="008D0CD2" w:rsidRDefault="00427C9A" w:rsidP="00F363AB">
      <w:pPr>
        <w:jc w:val="both"/>
        <w:rPr>
          <w:rFonts w:ascii="Verdana" w:hAnsi="Verdana"/>
          <w:b/>
          <w:bCs/>
          <w:u w:val="single"/>
        </w:rPr>
      </w:pPr>
      <w:r>
        <w:rPr>
          <w:rFonts w:ascii="Verdana" w:hAnsi="Verdana"/>
          <w:b/>
          <w:bCs/>
          <w:u w:val="single"/>
        </w:rPr>
        <w:lastRenderedPageBreak/>
        <w:t>Equipements</w:t>
      </w:r>
      <w:r w:rsidR="00F363AB">
        <w:rPr>
          <w:rFonts w:ascii="Verdana" w:hAnsi="Verdana"/>
          <w:b/>
          <w:bCs/>
          <w:u w:val="single"/>
        </w:rPr>
        <w:t>:</w:t>
      </w:r>
      <w:r>
        <w:rPr>
          <w:rFonts w:ascii="Verdana" w:hAnsi="Verdana"/>
          <w:b/>
          <w:bCs/>
          <w:u w:val="single"/>
        </w:rPr>
        <w:t xml:space="preserve"> </w:t>
      </w:r>
    </w:p>
    <w:p w14:paraId="78CCE082" w14:textId="57EB9C8D" w:rsidR="00427C9A" w:rsidRPr="008D0CD2" w:rsidRDefault="00427C9A" w:rsidP="00F363AB">
      <w:pPr>
        <w:jc w:val="both"/>
        <w:rPr>
          <w:rFonts w:ascii="Verdana" w:hAnsi="Verdana"/>
          <w:b/>
          <w:bCs/>
          <w:u w:val="single"/>
        </w:rPr>
      </w:pPr>
      <w:r>
        <w:rPr>
          <w:rFonts w:ascii="Verdana" w:hAnsi="Verdana"/>
          <w:bCs/>
        </w:rPr>
        <w:t xml:space="preserve">L’emplacement </w:t>
      </w:r>
      <w:r w:rsidR="007B10F5">
        <w:rPr>
          <w:rFonts w:ascii="Verdana" w:hAnsi="Verdana"/>
          <w:bCs/>
        </w:rPr>
        <w:t>est accessible depuis l’avenue Saint Roch. Il existe une offre de stationnements publics à proximité immédiate pour les véhicules légers, deux roues et vélos. Des containers d’ordures ménagères et de tris sélectifs sont disponibles au droit du parking. Le secteur bénéficie d’un éclairage public</w:t>
      </w:r>
      <w:r w:rsidR="00DD1045">
        <w:rPr>
          <w:rFonts w:ascii="Verdana" w:hAnsi="Verdana"/>
          <w:bCs/>
        </w:rPr>
        <w:t xml:space="preserve"> </w:t>
      </w:r>
      <w:r w:rsidR="000E20B2">
        <w:rPr>
          <w:rFonts w:ascii="Verdana" w:hAnsi="Verdana"/>
          <w:bCs/>
        </w:rPr>
        <w:t>avec</w:t>
      </w:r>
      <w:r w:rsidR="00DD1045">
        <w:rPr>
          <w:rFonts w:ascii="Verdana" w:hAnsi="Verdana"/>
          <w:bCs/>
        </w:rPr>
        <w:t xml:space="preserve"> plage de coupure nocturne</w:t>
      </w:r>
      <w:r w:rsidR="008D0CD2" w:rsidRPr="008D0CD2">
        <w:rPr>
          <w:rFonts w:ascii="Verdana" w:hAnsi="Verdana"/>
          <w:bCs/>
        </w:rPr>
        <w:t xml:space="preserve"> </w:t>
      </w:r>
      <w:r w:rsidR="008D0CD2">
        <w:rPr>
          <w:rFonts w:ascii="Verdana" w:hAnsi="Verdana"/>
          <w:bCs/>
        </w:rPr>
        <w:t>programmée</w:t>
      </w:r>
      <w:r w:rsidR="00DD1045">
        <w:rPr>
          <w:rFonts w:ascii="Verdana" w:hAnsi="Verdana"/>
          <w:bCs/>
        </w:rPr>
        <w:t>.</w:t>
      </w:r>
      <w:r w:rsidR="007B10F5">
        <w:rPr>
          <w:rFonts w:ascii="Verdana" w:hAnsi="Verdana"/>
          <w:bCs/>
        </w:rPr>
        <w:t xml:space="preserve"> L’emplacement est desservi en eau potable, assainissement et électricité </w:t>
      </w:r>
      <w:r w:rsidR="00DD1045">
        <w:rPr>
          <w:rFonts w:ascii="Verdana" w:hAnsi="Verdana"/>
          <w:bCs/>
        </w:rPr>
        <w:t xml:space="preserve">dont les contrats </w:t>
      </w:r>
      <w:r w:rsidR="008D0CD2">
        <w:rPr>
          <w:rFonts w:ascii="Verdana" w:hAnsi="Verdana"/>
          <w:bCs/>
        </w:rPr>
        <w:t xml:space="preserve">et </w:t>
      </w:r>
      <w:r w:rsidR="00DD1045">
        <w:rPr>
          <w:rFonts w:ascii="Verdana" w:hAnsi="Verdana"/>
          <w:bCs/>
        </w:rPr>
        <w:t>abonnement</w:t>
      </w:r>
      <w:r w:rsidR="008D0CD2">
        <w:rPr>
          <w:rFonts w:ascii="Verdana" w:hAnsi="Verdana"/>
          <w:bCs/>
        </w:rPr>
        <w:t>s</w:t>
      </w:r>
      <w:r w:rsidR="00DD1045">
        <w:rPr>
          <w:rFonts w:ascii="Verdana" w:hAnsi="Verdana"/>
          <w:bCs/>
        </w:rPr>
        <w:t xml:space="preserve"> sont </w:t>
      </w:r>
      <w:r w:rsidR="007B10F5">
        <w:rPr>
          <w:rFonts w:ascii="Verdana" w:hAnsi="Verdana"/>
          <w:bCs/>
        </w:rPr>
        <w:t>à la charge</w:t>
      </w:r>
      <w:r w:rsidR="000E20B2">
        <w:rPr>
          <w:rFonts w:ascii="Verdana" w:hAnsi="Verdana"/>
          <w:bCs/>
        </w:rPr>
        <w:t xml:space="preserve"> </w:t>
      </w:r>
      <w:r w:rsidR="007B10F5">
        <w:rPr>
          <w:rFonts w:ascii="Verdana" w:hAnsi="Verdana"/>
          <w:bCs/>
        </w:rPr>
        <w:t xml:space="preserve">du titulaire de l’occupation. </w:t>
      </w:r>
      <w:r w:rsidR="008D0CD2">
        <w:rPr>
          <w:rFonts w:ascii="Verdana" w:hAnsi="Verdana"/>
          <w:bCs/>
        </w:rPr>
        <w:t xml:space="preserve">La surface d’exploitation est </w:t>
      </w:r>
      <w:r w:rsidR="00703FBE">
        <w:rPr>
          <w:rFonts w:ascii="Verdana" w:hAnsi="Verdana"/>
          <w:bCs/>
        </w:rPr>
        <w:t>de 5</w:t>
      </w:r>
      <w:r w:rsidR="00B8709E">
        <w:rPr>
          <w:rFonts w:ascii="Verdana" w:hAnsi="Verdana"/>
          <w:bCs/>
        </w:rPr>
        <w:t>0</w:t>
      </w:r>
      <w:r w:rsidR="008D0CD2">
        <w:rPr>
          <w:rFonts w:ascii="Verdana" w:hAnsi="Verdana"/>
          <w:bCs/>
        </w:rPr>
        <w:t xml:space="preserve"> m² comprenant </w:t>
      </w:r>
      <w:r w:rsidR="000E20B2">
        <w:rPr>
          <w:rFonts w:ascii="Verdana" w:hAnsi="Verdana"/>
          <w:bCs/>
        </w:rPr>
        <w:t>le stationnement du</w:t>
      </w:r>
      <w:r w:rsidR="008D0CD2">
        <w:rPr>
          <w:rFonts w:ascii="Verdana" w:hAnsi="Verdana"/>
          <w:bCs/>
        </w:rPr>
        <w:t xml:space="preserve"> véhicule « type Food</w:t>
      </w:r>
      <w:r w:rsidR="005A5853">
        <w:rPr>
          <w:rFonts w:ascii="Verdana" w:hAnsi="Verdana"/>
          <w:bCs/>
        </w:rPr>
        <w:t>-</w:t>
      </w:r>
      <w:r w:rsidR="008D0CD2">
        <w:rPr>
          <w:rFonts w:ascii="Verdana" w:hAnsi="Verdana"/>
          <w:bCs/>
        </w:rPr>
        <w:t>truck »</w:t>
      </w:r>
      <w:r w:rsidR="000E20B2">
        <w:rPr>
          <w:rFonts w:ascii="Verdana" w:hAnsi="Verdana"/>
          <w:bCs/>
        </w:rPr>
        <w:t xml:space="preserve"> et</w:t>
      </w:r>
      <w:r w:rsidR="008D0CD2">
        <w:rPr>
          <w:rFonts w:ascii="Verdana" w:hAnsi="Verdana"/>
          <w:bCs/>
        </w:rPr>
        <w:t xml:space="preserve"> l’espace d’accueil pour la clientèle.</w:t>
      </w:r>
    </w:p>
    <w:p w14:paraId="10E78F3E" w14:textId="2063F75E" w:rsidR="00556C1F" w:rsidRPr="00024E6D" w:rsidRDefault="001212EA" w:rsidP="002F3BBF">
      <w:pPr>
        <w:jc w:val="both"/>
        <w:rPr>
          <w:rFonts w:ascii="Verdana" w:hAnsi="Verdana"/>
          <w:b/>
          <w:i/>
        </w:rPr>
      </w:pPr>
      <w:r w:rsidRPr="00A24413">
        <w:rPr>
          <w:rFonts w:ascii="Verdana" w:hAnsi="Verdana"/>
          <w:b/>
          <w:i/>
          <w:u w:val="single"/>
        </w:rPr>
        <w:t xml:space="preserve">SITE </w:t>
      </w:r>
      <w:r w:rsidR="006C2E6E" w:rsidRPr="00A24413">
        <w:rPr>
          <w:rFonts w:ascii="Verdana" w:hAnsi="Verdana"/>
          <w:b/>
          <w:i/>
        </w:rPr>
        <w:t> : Contre allée du Pré des Arts – Valbonne village</w:t>
      </w:r>
    </w:p>
    <w:p w14:paraId="27DF0D34" w14:textId="77777777" w:rsidR="002F3BBF" w:rsidRPr="00545E51" w:rsidRDefault="002F3BBF" w:rsidP="00545E51">
      <w:pPr>
        <w:jc w:val="both"/>
        <w:rPr>
          <w:rFonts w:ascii="Verdana" w:hAnsi="Verdana"/>
          <w:b/>
          <w:bCs/>
        </w:rPr>
      </w:pPr>
      <w:r w:rsidRPr="00545E51">
        <w:rPr>
          <w:rFonts w:ascii="Verdana" w:hAnsi="Verdana"/>
          <w:b/>
          <w:bCs/>
          <w:u w:val="single"/>
        </w:rPr>
        <w:t>Modalités d’occupation</w:t>
      </w:r>
      <w:r w:rsidRPr="00545E51">
        <w:rPr>
          <w:rFonts w:ascii="Verdana" w:hAnsi="Verdana"/>
          <w:b/>
          <w:bCs/>
        </w:rPr>
        <w:t xml:space="preserve"> :</w:t>
      </w:r>
    </w:p>
    <w:p w14:paraId="330A58B6" w14:textId="77777777" w:rsidR="002F3BBF" w:rsidRPr="002F3BBF" w:rsidRDefault="002F3BBF" w:rsidP="002F3BBF">
      <w:pPr>
        <w:jc w:val="both"/>
        <w:rPr>
          <w:rFonts w:ascii="Verdana" w:hAnsi="Verdana"/>
          <w:b/>
          <w:bCs/>
        </w:rPr>
      </w:pPr>
      <w:r w:rsidRPr="002F3BBF">
        <w:rPr>
          <w:rFonts w:ascii="Verdana" w:hAnsi="Verdana"/>
          <w:b/>
          <w:bCs/>
        </w:rPr>
        <w:t xml:space="preserve">1° Planning </w:t>
      </w:r>
    </w:p>
    <w:p w14:paraId="2EFA0946" w14:textId="30AD58CC" w:rsidR="00E218B7" w:rsidRDefault="002F3BBF" w:rsidP="002F3BBF">
      <w:pPr>
        <w:jc w:val="both"/>
        <w:rPr>
          <w:rFonts w:ascii="Verdana" w:hAnsi="Verdana"/>
        </w:rPr>
      </w:pPr>
      <w:r w:rsidRPr="002F3BBF">
        <w:rPr>
          <w:rFonts w:ascii="Verdana" w:hAnsi="Verdana"/>
        </w:rPr>
        <w:t xml:space="preserve">Les titulaires de l’autorisation pourront exercer leurs activités de restauration rapide </w:t>
      </w:r>
      <w:r w:rsidR="006D0AA5">
        <w:rPr>
          <w:rFonts w:ascii="Verdana" w:hAnsi="Verdana"/>
        </w:rPr>
        <w:t xml:space="preserve">dans la plage horaire </w:t>
      </w:r>
      <w:r w:rsidR="006C2E6E">
        <w:rPr>
          <w:rFonts w:ascii="Verdana" w:hAnsi="Verdana"/>
        </w:rPr>
        <w:t xml:space="preserve">du </w:t>
      </w:r>
      <w:r w:rsidR="00210936">
        <w:rPr>
          <w:rFonts w:ascii="Verdana" w:hAnsi="Verdana"/>
        </w:rPr>
        <w:t xml:space="preserve">lundi </w:t>
      </w:r>
      <w:r w:rsidR="00977D85">
        <w:rPr>
          <w:rFonts w:ascii="Verdana" w:hAnsi="Verdana"/>
        </w:rPr>
        <w:t xml:space="preserve">à partir de 7h </w:t>
      </w:r>
      <w:r w:rsidR="00210936">
        <w:rPr>
          <w:rFonts w:ascii="Verdana" w:hAnsi="Verdana"/>
        </w:rPr>
        <w:t xml:space="preserve">au dimanche jusqu’à </w:t>
      </w:r>
      <w:r w:rsidR="00582C0A" w:rsidRPr="009738AE">
        <w:rPr>
          <w:rFonts w:ascii="Verdana" w:hAnsi="Verdana"/>
        </w:rPr>
        <w:t>00h30</w:t>
      </w:r>
      <w:r w:rsidR="006C2E6E" w:rsidRPr="009738AE">
        <w:rPr>
          <w:rFonts w:ascii="Verdana" w:hAnsi="Verdana"/>
        </w:rPr>
        <w:t>.</w:t>
      </w:r>
      <w:r w:rsidR="00210936">
        <w:rPr>
          <w:rFonts w:ascii="Verdana" w:hAnsi="Verdana"/>
        </w:rPr>
        <w:t xml:space="preserve"> Des ouvertures dérogatoires pourront être consenties à titre exceptionnel et en nombre limité dans la même année. La demande spécifique devra être formulée dans un délai d’au moins 1 mois précédent l’évènement exceptionnel.</w:t>
      </w:r>
    </w:p>
    <w:p w14:paraId="322470EA" w14:textId="4E4E1F36" w:rsidR="002F3BBF" w:rsidRPr="002F3BBF" w:rsidRDefault="002F3BBF" w:rsidP="002F3BBF">
      <w:pPr>
        <w:jc w:val="both"/>
        <w:rPr>
          <w:rFonts w:ascii="Verdana" w:hAnsi="Verdana"/>
          <w:b/>
          <w:bCs/>
        </w:rPr>
      </w:pPr>
      <w:r w:rsidRPr="002F3BBF">
        <w:rPr>
          <w:rFonts w:ascii="Verdana" w:hAnsi="Verdana"/>
          <w:b/>
          <w:bCs/>
        </w:rPr>
        <w:t>2° Régime de l’occupation :</w:t>
      </w:r>
    </w:p>
    <w:p w14:paraId="3B0C9288" w14:textId="7D085785" w:rsidR="002F3BBF" w:rsidRPr="002F3BBF" w:rsidRDefault="002F3BBF" w:rsidP="002F3BBF">
      <w:pPr>
        <w:jc w:val="both"/>
        <w:rPr>
          <w:rFonts w:ascii="Verdana" w:hAnsi="Verdana"/>
        </w:rPr>
      </w:pPr>
      <w:r w:rsidRPr="002F3BBF">
        <w:rPr>
          <w:rFonts w:ascii="Verdana" w:hAnsi="Verdana"/>
        </w:rPr>
        <w:t xml:space="preserve">La convention sera conclue sous le régime des occupations du domaine </w:t>
      </w:r>
      <w:r w:rsidR="00896C5F">
        <w:rPr>
          <w:rFonts w:ascii="Verdana" w:hAnsi="Verdana"/>
        </w:rPr>
        <w:t>public</w:t>
      </w:r>
      <w:r w:rsidRPr="002F3BBF">
        <w:rPr>
          <w:rFonts w:ascii="Verdana" w:hAnsi="Verdana"/>
        </w:rPr>
        <w:t xml:space="preserve"> précaire et révocable, régie par les seules règles du droit administratif.  </w:t>
      </w:r>
    </w:p>
    <w:p w14:paraId="6C5E36DB" w14:textId="23E9AD55" w:rsidR="002F3BBF" w:rsidRPr="002F3BBF" w:rsidRDefault="002F3BBF" w:rsidP="002F3BBF">
      <w:pPr>
        <w:jc w:val="both"/>
        <w:rPr>
          <w:rFonts w:ascii="Verdana" w:hAnsi="Verdana"/>
        </w:rPr>
      </w:pPr>
      <w:r w:rsidRPr="002F3BBF">
        <w:rPr>
          <w:rFonts w:ascii="Verdana" w:hAnsi="Verdana"/>
        </w:rPr>
        <w:t>La Convention ne confèrera au titulaire aucun droit de maintien dans les lieux après cessation ou retrait pour quelque cause que ce soit.</w:t>
      </w:r>
    </w:p>
    <w:p w14:paraId="352A037B" w14:textId="023E7B39" w:rsidR="002F3BBF" w:rsidRPr="002F3BBF" w:rsidRDefault="002F3BBF" w:rsidP="002F3BBF">
      <w:pPr>
        <w:jc w:val="both"/>
        <w:rPr>
          <w:rFonts w:ascii="Verdana" w:hAnsi="Verdana"/>
          <w:b/>
          <w:bCs/>
        </w:rPr>
      </w:pPr>
      <w:r w:rsidRPr="002F3BBF">
        <w:rPr>
          <w:rFonts w:ascii="Verdana" w:hAnsi="Verdana"/>
          <w:b/>
          <w:bCs/>
        </w:rPr>
        <w:t xml:space="preserve">3° Obligation </w:t>
      </w:r>
      <w:r w:rsidR="001212EA">
        <w:rPr>
          <w:rFonts w:ascii="Verdana" w:hAnsi="Verdana"/>
          <w:b/>
          <w:bCs/>
        </w:rPr>
        <w:t>du futur</w:t>
      </w:r>
      <w:r w:rsidRPr="002F3BBF">
        <w:rPr>
          <w:rFonts w:ascii="Verdana" w:hAnsi="Verdana"/>
          <w:b/>
          <w:bCs/>
        </w:rPr>
        <w:t xml:space="preserve"> titulaire :</w:t>
      </w:r>
    </w:p>
    <w:p w14:paraId="27D466B8" w14:textId="77777777" w:rsidR="002F3BBF" w:rsidRPr="002F3BBF" w:rsidRDefault="002F3BBF" w:rsidP="002F3BBF">
      <w:pPr>
        <w:jc w:val="both"/>
        <w:rPr>
          <w:rFonts w:ascii="Verdana" w:hAnsi="Verdana"/>
        </w:rPr>
      </w:pPr>
      <w:r w:rsidRPr="002F3BBF">
        <w:rPr>
          <w:rFonts w:ascii="Verdana" w:hAnsi="Verdana"/>
        </w:rPr>
        <w:t>Le futur titulaire s’engage expressément à :</w:t>
      </w:r>
    </w:p>
    <w:p w14:paraId="1A755CF0" w14:textId="77777777" w:rsidR="002F3BBF" w:rsidRPr="002F3BBF" w:rsidRDefault="002F3BBF" w:rsidP="002F3BBF">
      <w:pPr>
        <w:pStyle w:val="Paragraphedeliste"/>
        <w:numPr>
          <w:ilvl w:val="0"/>
          <w:numId w:val="5"/>
        </w:numPr>
        <w:jc w:val="both"/>
        <w:rPr>
          <w:rFonts w:ascii="Verdana" w:hAnsi="Verdana"/>
        </w:rPr>
      </w:pPr>
      <w:r w:rsidRPr="002F3BBF">
        <w:rPr>
          <w:rFonts w:ascii="Verdana" w:hAnsi="Verdana"/>
        </w:rPr>
        <w:t>Assurer personnellement les obligations qui découlent de l’autorisation,</w:t>
      </w:r>
    </w:p>
    <w:p w14:paraId="237B3097" w14:textId="1D91559E" w:rsidR="002F3BBF" w:rsidRPr="002F3BBF" w:rsidRDefault="002F3BBF" w:rsidP="002F3BBF">
      <w:pPr>
        <w:pStyle w:val="Paragraphedeliste"/>
        <w:numPr>
          <w:ilvl w:val="0"/>
          <w:numId w:val="5"/>
        </w:numPr>
        <w:jc w:val="both"/>
        <w:rPr>
          <w:rFonts w:ascii="Verdana" w:hAnsi="Verdana"/>
        </w:rPr>
      </w:pPr>
      <w:r w:rsidRPr="002F3BBF">
        <w:rPr>
          <w:rFonts w:ascii="Verdana" w:hAnsi="Verdana"/>
        </w:rPr>
        <w:t>Assurer l</w:t>
      </w:r>
      <w:r w:rsidR="00543179">
        <w:rPr>
          <w:rFonts w:ascii="Verdana" w:hAnsi="Verdana"/>
        </w:rPr>
        <w:t>’entretien des espaces concédés et</w:t>
      </w:r>
      <w:r w:rsidR="00543179" w:rsidRPr="00543179">
        <w:rPr>
          <w:rFonts w:ascii="Verdana" w:hAnsi="Verdana"/>
        </w:rPr>
        <w:t xml:space="preserve"> </w:t>
      </w:r>
      <w:r w:rsidR="00156C54">
        <w:rPr>
          <w:rFonts w:ascii="Verdana" w:hAnsi="Verdana"/>
        </w:rPr>
        <w:t>m</w:t>
      </w:r>
      <w:r w:rsidR="00543179" w:rsidRPr="000564E0">
        <w:rPr>
          <w:rFonts w:ascii="Verdana" w:hAnsi="Verdana"/>
        </w:rPr>
        <w:t>ettre à disposition tous bacs permettant le recyclage</w:t>
      </w:r>
      <w:r w:rsidR="00543179">
        <w:rPr>
          <w:rFonts w:ascii="Verdana" w:hAnsi="Verdana"/>
        </w:rPr>
        <w:t>,</w:t>
      </w:r>
    </w:p>
    <w:p w14:paraId="4803DCAF" w14:textId="77777777" w:rsidR="002F3BBF" w:rsidRPr="002F3BBF" w:rsidRDefault="002F3BBF" w:rsidP="002F3BBF">
      <w:pPr>
        <w:pStyle w:val="Paragraphedeliste"/>
        <w:numPr>
          <w:ilvl w:val="0"/>
          <w:numId w:val="5"/>
        </w:numPr>
        <w:jc w:val="both"/>
        <w:rPr>
          <w:rFonts w:ascii="Verdana" w:hAnsi="Verdana"/>
        </w:rPr>
      </w:pPr>
      <w:r w:rsidRPr="002F3BBF">
        <w:rPr>
          <w:rFonts w:ascii="Verdana" w:hAnsi="Verdana"/>
        </w:rPr>
        <w:t>Respecter la législation en matière d’hygiène et de sécurité,</w:t>
      </w:r>
    </w:p>
    <w:p w14:paraId="5735F885" w14:textId="76DE21B0" w:rsidR="002F3BBF" w:rsidRDefault="002F3BBF" w:rsidP="002F3BBF">
      <w:pPr>
        <w:pStyle w:val="Paragraphedeliste"/>
        <w:numPr>
          <w:ilvl w:val="0"/>
          <w:numId w:val="5"/>
        </w:numPr>
        <w:jc w:val="both"/>
        <w:rPr>
          <w:rFonts w:ascii="Verdana" w:hAnsi="Verdana"/>
        </w:rPr>
      </w:pPr>
      <w:r w:rsidRPr="002F3BBF">
        <w:rPr>
          <w:rFonts w:ascii="Verdana" w:hAnsi="Verdana"/>
        </w:rPr>
        <w:t xml:space="preserve">S’acquitter de la redevance d’occupation telle que prévue dans l’appel à </w:t>
      </w:r>
      <w:r w:rsidR="00BD20CE">
        <w:rPr>
          <w:rFonts w:ascii="Verdana" w:hAnsi="Verdana"/>
        </w:rPr>
        <w:t>candidatures</w:t>
      </w:r>
      <w:r w:rsidRPr="002F3BBF">
        <w:rPr>
          <w:rFonts w:ascii="Verdana" w:hAnsi="Verdana"/>
        </w:rPr>
        <w:t>,</w:t>
      </w:r>
    </w:p>
    <w:p w14:paraId="721566F1" w14:textId="77777777" w:rsidR="000564E0" w:rsidRPr="002F3BBF" w:rsidRDefault="000564E0" w:rsidP="000564E0">
      <w:pPr>
        <w:pStyle w:val="Paragraphedeliste"/>
        <w:ind w:left="1065"/>
        <w:jc w:val="both"/>
        <w:rPr>
          <w:rFonts w:ascii="Verdana" w:hAnsi="Verdana"/>
        </w:rPr>
      </w:pPr>
    </w:p>
    <w:p w14:paraId="3DA0144A" w14:textId="7FB253DD" w:rsidR="00B540DE" w:rsidRDefault="002F3BBF" w:rsidP="002F3BBF">
      <w:pPr>
        <w:jc w:val="both"/>
        <w:rPr>
          <w:rFonts w:ascii="Verdana" w:hAnsi="Verdana"/>
        </w:rPr>
      </w:pPr>
      <w:r w:rsidRPr="002F3BBF">
        <w:rPr>
          <w:rFonts w:ascii="Verdana" w:hAnsi="Verdana"/>
        </w:rPr>
        <w:t>De façon générale, le futur occupant s’engage à respecter toutes les obligations telles que prévues dans le projet de convention d’occupation précaire joint en annexe.</w:t>
      </w:r>
    </w:p>
    <w:p w14:paraId="77483FCA" w14:textId="77777777" w:rsidR="00B540DE" w:rsidRDefault="00B540DE">
      <w:pPr>
        <w:rPr>
          <w:rFonts w:ascii="Verdana" w:hAnsi="Verdana"/>
        </w:rPr>
      </w:pPr>
      <w:r>
        <w:rPr>
          <w:rFonts w:ascii="Verdana" w:hAnsi="Verdana"/>
        </w:rPr>
        <w:br w:type="page"/>
      </w:r>
    </w:p>
    <w:p w14:paraId="413736BF" w14:textId="77777777" w:rsidR="002F3BBF" w:rsidRPr="00545E51" w:rsidRDefault="002F3BBF" w:rsidP="00545E51">
      <w:pPr>
        <w:jc w:val="both"/>
        <w:rPr>
          <w:rFonts w:ascii="Verdana" w:hAnsi="Verdana"/>
          <w:b/>
          <w:bCs/>
        </w:rPr>
      </w:pPr>
      <w:r w:rsidRPr="00545E51">
        <w:rPr>
          <w:rFonts w:ascii="Verdana" w:hAnsi="Verdana"/>
          <w:b/>
          <w:bCs/>
          <w:u w:val="single"/>
        </w:rPr>
        <w:lastRenderedPageBreak/>
        <w:t>Modalités contractuelles et tarifaires</w:t>
      </w:r>
      <w:r w:rsidRPr="00545E51">
        <w:rPr>
          <w:rFonts w:ascii="Verdana" w:hAnsi="Verdana"/>
          <w:b/>
          <w:bCs/>
        </w:rPr>
        <w:t xml:space="preserve"> :</w:t>
      </w:r>
    </w:p>
    <w:p w14:paraId="7E3C0B62" w14:textId="77777777" w:rsidR="002F3BBF" w:rsidRPr="002F3BBF" w:rsidRDefault="002F3BBF" w:rsidP="002F3BBF">
      <w:pPr>
        <w:jc w:val="both"/>
        <w:rPr>
          <w:rFonts w:ascii="Verdana" w:hAnsi="Verdana"/>
          <w:b/>
          <w:bCs/>
        </w:rPr>
      </w:pPr>
      <w:r w:rsidRPr="002F3BBF">
        <w:rPr>
          <w:rFonts w:ascii="Verdana" w:hAnsi="Verdana"/>
          <w:b/>
          <w:bCs/>
        </w:rPr>
        <w:t>1° Redevance</w:t>
      </w:r>
    </w:p>
    <w:p w14:paraId="3966B76C" w14:textId="37CD32EF" w:rsidR="002F3BBF" w:rsidRPr="002F3BBF" w:rsidRDefault="002F3BBF" w:rsidP="00645D00">
      <w:pPr>
        <w:jc w:val="both"/>
        <w:rPr>
          <w:rFonts w:ascii="Verdana" w:hAnsi="Verdana"/>
        </w:rPr>
      </w:pPr>
      <w:r w:rsidRPr="002F3BBF">
        <w:rPr>
          <w:rFonts w:ascii="Verdana" w:hAnsi="Verdana"/>
        </w:rPr>
        <w:t xml:space="preserve">L’occupation temporaire est consentie moyennant le paiement </w:t>
      </w:r>
      <w:r w:rsidRPr="00896C5F">
        <w:rPr>
          <w:rFonts w:ascii="Verdana" w:hAnsi="Verdana"/>
        </w:rPr>
        <w:t xml:space="preserve">d’une redevance forfaitaire </w:t>
      </w:r>
      <w:r w:rsidR="009738AE">
        <w:rPr>
          <w:rFonts w:ascii="Verdana" w:hAnsi="Verdana"/>
        </w:rPr>
        <w:t>d’un</w:t>
      </w:r>
      <w:r w:rsidR="00AE1EB6">
        <w:rPr>
          <w:rFonts w:ascii="Verdana" w:hAnsi="Verdana"/>
        </w:rPr>
        <w:t xml:space="preserve"> montant de</w:t>
      </w:r>
      <w:r w:rsidR="00304933" w:rsidRPr="00896C5F">
        <w:rPr>
          <w:rFonts w:ascii="Verdana" w:hAnsi="Verdana"/>
        </w:rPr>
        <w:t xml:space="preserve"> </w:t>
      </w:r>
      <w:r w:rsidR="00F406DF">
        <w:rPr>
          <w:rFonts w:ascii="Verdana" w:hAnsi="Verdana"/>
        </w:rPr>
        <w:t>2</w:t>
      </w:r>
      <w:r w:rsidR="00AD1250">
        <w:rPr>
          <w:rFonts w:ascii="Verdana" w:hAnsi="Verdana"/>
        </w:rPr>
        <w:t xml:space="preserve"> 00</w:t>
      </w:r>
      <w:r w:rsidR="004711F6">
        <w:rPr>
          <w:rFonts w:ascii="Verdana" w:hAnsi="Verdana"/>
        </w:rPr>
        <w:t>0</w:t>
      </w:r>
      <w:r w:rsidR="00304933">
        <w:rPr>
          <w:rFonts w:ascii="Verdana" w:hAnsi="Verdana"/>
        </w:rPr>
        <w:t>€</w:t>
      </w:r>
      <w:r w:rsidR="00304933" w:rsidRPr="00896C5F">
        <w:rPr>
          <w:rFonts w:ascii="Verdana" w:hAnsi="Verdana"/>
        </w:rPr>
        <w:t xml:space="preserve"> par semestre</w:t>
      </w:r>
      <w:r w:rsidR="00AD1250">
        <w:rPr>
          <w:rFonts w:ascii="Verdana" w:hAnsi="Verdana"/>
        </w:rPr>
        <w:t xml:space="preserve">, </w:t>
      </w:r>
      <w:r w:rsidR="00304933">
        <w:rPr>
          <w:rFonts w:ascii="Verdana" w:hAnsi="Verdana"/>
        </w:rPr>
        <w:t>payable d’avance.</w:t>
      </w:r>
    </w:p>
    <w:p w14:paraId="32E0C804" w14:textId="21BB4797" w:rsidR="002F3BBF" w:rsidRDefault="002F3BBF" w:rsidP="00EE77DE">
      <w:pPr>
        <w:jc w:val="both"/>
        <w:rPr>
          <w:rFonts w:ascii="Verdana" w:hAnsi="Verdana"/>
        </w:rPr>
      </w:pPr>
      <w:r w:rsidRPr="002F3BBF">
        <w:rPr>
          <w:rFonts w:ascii="Verdana" w:hAnsi="Verdana"/>
        </w:rPr>
        <w:t>Cette redevance sera payée</w:t>
      </w:r>
      <w:r w:rsidR="00896C5F">
        <w:rPr>
          <w:rFonts w:ascii="Verdana" w:hAnsi="Verdana"/>
        </w:rPr>
        <w:t xml:space="preserve"> </w:t>
      </w:r>
      <w:r w:rsidR="00E2041A">
        <w:rPr>
          <w:rFonts w:ascii="Verdana" w:hAnsi="Verdana"/>
        </w:rPr>
        <w:t xml:space="preserve">d’avance </w:t>
      </w:r>
      <w:r w:rsidR="00896C5F">
        <w:rPr>
          <w:rFonts w:ascii="Verdana" w:hAnsi="Verdana"/>
        </w:rPr>
        <w:t>en début de chaque</w:t>
      </w:r>
      <w:r w:rsidRPr="002F3BBF">
        <w:rPr>
          <w:rFonts w:ascii="Verdana" w:hAnsi="Verdana"/>
        </w:rPr>
        <w:t xml:space="preserve"> </w:t>
      </w:r>
      <w:r w:rsidR="00E2041A">
        <w:rPr>
          <w:rFonts w:ascii="Verdana" w:hAnsi="Verdana"/>
        </w:rPr>
        <w:t>semestre</w:t>
      </w:r>
      <w:r w:rsidRPr="002F3BBF">
        <w:rPr>
          <w:rFonts w:ascii="Verdana" w:hAnsi="Verdana"/>
        </w:rPr>
        <w:t xml:space="preserve"> </w:t>
      </w:r>
      <w:r w:rsidR="00896C5F">
        <w:rPr>
          <w:rFonts w:ascii="Verdana" w:hAnsi="Verdana"/>
        </w:rPr>
        <w:t>au prorata temporis de l’occupation</w:t>
      </w:r>
      <w:r w:rsidRPr="002F3BBF">
        <w:rPr>
          <w:rFonts w:ascii="Verdana" w:hAnsi="Verdana"/>
        </w:rPr>
        <w:t>.</w:t>
      </w:r>
    </w:p>
    <w:p w14:paraId="746614C5" w14:textId="343AD664" w:rsidR="002F3BBF" w:rsidRPr="002F3BBF" w:rsidRDefault="002F3BBF" w:rsidP="002F3BBF">
      <w:pPr>
        <w:jc w:val="both"/>
        <w:rPr>
          <w:rFonts w:ascii="Verdana" w:hAnsi="Verdana"/>
          <w:b/>
          <w:bCs/>
        </w:rPr>
      </w:pPr>
      <w:r w:rsidRPr="002F3BBF">
        <w:rPr>
          <w:rFonts w:ascii="Verdana" w:hAnsi="Verdana"/>
          <w:b/>
          <w:bCs/>
        </w:rPr>
        <w:t xml:space="preserve">2° Dépenses de fonctionnement et d’investissement </w:t>
      </w:r>
    </w:p>
    <w:p w14:paraId="0B37C92C" w14:textId="33126C1B" w:rsidR="002F3BBF" w:rsidRPr="002F3BBF" w:rsidRDefault="002F3BBF" w:rsidP="002F3BBF">
      <w:pPr>
        <w:jc w:val="both"/>
        <w:rPr>
          <w:rFonts w:ascii="Verdana" w:hAnsi="Verdana"/>
        </w:rPr>
      </w:pPr>
      <w:r w:rsidRPr="002F3BBF">
        <w:rPr>
          <w:rFonts w:ascii="Verdana" w:hAnsi="Verdana"/>
        </w:rPr>
        <w:t>Les dépenses de fonctionnement et d’investissement liées à l’exploitation</w:t>
      </w:r>
      <w:r w:rsidR="00C60393">
        <w:rPr>
          <w:rFonts w:ascii="Verdana" w:hAnsi="Verdana"/>
        </w:rPr>
        <w:t xml:space="preserve"> seront prises en charge par l’o</w:t>
      </w:r>
      <w:r w:rsidRPr="002F3BBF">
        <w:rPr>
          <w:rFonts w:ascii="Verdana" w:hAnsi="Verdana"/>
        </w:rPr>
        <w:t>ccupant directement et hors redevance.</w:t>
      </w:r>
    </w:p>
    <w:p w14:paraId="4562FA4C" w14:textId="77777777" w:rsidR="002F3BBF" w:rsidRPr="002F3BBF" w:rsidRDefault="002F3BBF" w:rsidP="002F3BBF">
      <w:pPr>
        <w:jc w:val="both"/>
        <w:rPr>
          <w:rFonts w:ascii="Verdana" w:hAnsi="Verdana"/>
          <w:b/>
          <w:bCs/>
        </w:rPr>
      </w:pPr>
      <w:r w:rsidRPr="002F3BBF">
        <w:rPr>
          <w:rFonts w:ascii="Verdana" w:hAnsi="Verdana"/>
          <w:b/>
          <w:bCs/>
        </w:rPr>
        <w:t>3° Impôts, taxes et contributions</w:t>
      </w:r>
    </w:p>
    <w:p w14:paraId="0128FCDF" w14:textId="6ED95D80" w:rsidR="002F3BBF" w:rsidRPr="002F3BBF" w:rsidRDefault="00C60393" w:rsidP="002F3BBF">
      <w:pPr>
        <w:jc w:val="both"/>
        <w:rPr>
          <w:rFonts w:ascii="Verdana" w:hAnsi="Verdana"/>
        </w:rPr>
      </w:pPr>
      <w:r>
        <w:rPr>
          <w:rFonts w:ascii="Verdana" w:hAnsi="Verdana"/>
        </w:rPr>
        <w:t>L’o</w:t>
      </w:r>
      <w:r w:rsidR="002F3BBF" w:rsidRPr="002F3BBF">
        <w:rPr>
          <w:rFonts w:ascii="Verdana" w:hAnsi="Verdana"/>
        </w:rPr>
        <w:t>ccupant supportera seul toutes les contributions, taxes et impôts de toute nature afférents à l’organisation et à la gestion de son activité.</w:t>
      </w:r>
    </w:p>
    <w:p w14:paraId="0110004A" w14:textId="250B91FE" w:rsidR="002F3BBF" w:rsidRPr="002F3BBF" w:rsidRDefault="002F3BBF" w:rsidP="002F3BBF">
      <w:pPr>
        <w:jc w:val="both"/>
        <w:rPr>
          <w:rFonts w:ascii="Verdana" w:hAnsi="Verdana"/>
          <w:b/>
          <w:bCs/>
          <w:u w:val="single"/>
        </w:rPr>
      </w:pPr>
      <w:r w:rsidRPr="002F3BBF">
        <w:rPr>
          <w:rFonts w:ascii="Verdana" w:hAnsi="Verdana"/>
          <w:b/>
          <w:bCs/>
          <w:u w:val="single"/>
        </w:rPr>
        <w:t>PARTIE 2 : ORGANISATION DE LA CONSULTATION</w:t>
      </w:r>
    </w:p>
    <w:p w14:paraId="5DE7BA0F" w14:textId="30373B11" w:rsidR="002F3BBF" w:rsidRPr="00545E51" w:rsidRDefault="002F3BBF" w:rsidP="002F3BBF">
      <w:pPr>
        <w:jc w:val="both"/>
        <w:rPr>
          <w:rFonts w:ascii="Verdana" w:hAnsi="Verdana"/>
          <w:u w:val="single"/>
        </w:rPr>
      </w:pPr>
      <w:r w:rsidRPr="00545E51">
        <w:rPr>
          <w:rFonts w:ascii="Verdana" w:hAnsi="Verdana"/>
          <w:b/>
          <w:bCs/>
          <w:u w:val="single"/>
        </w:rPr>
        <w:t>Dépôt des dossiers de candidature</w:t>
      </w:r>
      <w:r w:rsidR="00545E51">
        <w:rPr>
          <w:rFonts w:ascii="Verdana" w:hAnsi="Verdana"/>
          <w:b/>
          <w:bCs/>
          <w:u w:val="single"/>
        </w:rPr>
        <w:t>s</w:t>
      </w:r>
    </w:p>
    <w:p w14:paraId="1DD9C93A" w14:textId="3910CDBA" w:rsidR="002F3BBF" w:rsidRPr="00CA7243" w:rsidRDefault="002F3BBF" w:rsidP="002F3BBF">
      <w:pPr>
        <w:jc w:val="both"/>
        <w:rPr>
          <w:rFonts w:ascii="Verdana" w:hAnsi="Verdana"/>
        </w:rPr>
      </w:pPr>
      <w:r w:rsidRPr="00CA7243">
        <w:rPr>
          <w:rFonts w:ascii="Verdana" w:hAnsi="Verdana"/>
        </w:rPr>
        <w:t xml:space="preserve">Les dossiers des candidats seront à envoyer par </w:t>
      </w:r>
      <w:r w:rsidR="00CA7243" w:rsidRPr="00CA7243">
        <w:rPr>
          <w:rFonts w:ascii="Verdana" w:hAnsi="Verdana"/>
        </w:rPr>
        <w:t xml:space="preserve">voie électronique </w:t>
      </w:r>
      <w:r w:rsidRPr="000959F6">
        <w:rPr>
          <w:rFonts w:ascii="Verdana" w:hAnsi="Verdana"/>
          <w:b/>
          <w:bCs/>
          <w:u w:val="single"/>
        </w:rPr>
        <w:t xml:space="preserve">avant </w:t>
      </w:r>
      <w:r w:rsidR="00CA7243" w:rsidRPr="000959F6">
        <w:rPr>
          <w:rFonts w:ascii="Verdana" w:hAnsi="Verdana"/>
          <w:b/>
          <w:bCs/>
          <w:u w:val="single"/>
        </w:rPr>
        <w:t xml:space="preserve">le </w:t>
      </w:r>
      <w:r w:rsidR="00195569" w:rsidRPr="008842A1">
        <w:rPr>
          <w:rFonts w:ascii="Verdana" w:hAnsi="Verdana"/>
          <w:b/>
          <w:bCs/>
          <w:u w:val="single"/>
        </w:rPr>
        <w:t xml:space="preserve">vendredi </w:t>
      </w:r>
      <w:r w:rsidR="00582C0A" w:rsidRPr="008842A1">
        <w:rPr>
          <w:rFonts w:ascii="Verdana" w:hAnsi="Verdana"/>
          <w:b/>
          <w:bCs/>
          <w:u w:val="single"/>
        </w:rPr>
        <w:t>06 novembre 2026</w:t>
      </w:r>
      <w:r w:rsidR="003B1815" w:rsidRPr="008842A1">
        <w:rPr>
          <w:rFonts w:ascii="Verdana" w:hAnsi="Verdana"/>
          <w:b/>
          <w:bCs/>
          <w:u w:val="single"/>
        </w:rPr>
        <w:t xml:space="preserve"> à </w:t>
      </w:r>
      <w:r w:rsidR="007C2F8C" w:rsidRPr="008842A1">
        <w:rPr>
          <w:rFonts w:ascii="Verdana" w:hAnsi="Verdana"/>
          <w:b/>
          <w:bCs/>
          <w:u w:val="single"/>
        </w:rPr>
        <w:t>minuit</w:t>
      </w:r>
      <w:r w:rsidRPr="008842A1">
        <w:rPr>
          <w:rFonts w:ascii="Verdana" w:hAnsi="Verdana"/>
        </w:rPr>
        <w:t xml:space="preserve">, </w:t>
      </w:r>
      <w:r w:rsidR="004175F2" w:rsidRPr="008842A1">
        <w:rPr>
          <w:rFonts w:ascii="Verdana" w:hAnsi="Verdana"/>
        </w:rPr>
        <w:t>à</w:t>
      </w:r>
      <w:r w:rsidR="00CA7243" w:rsidRPr="008842A1">
        <w:rPr>
          <w:rFonts w:ascii="Verdana" w:hAnsi="Verdana"/>
        </w:rPr>
        <w:t xml:space="preserve"> </w:t>
      </w:r>
      <w:r w:rsidRPr="008842A1">
        <w:rPr>
          <w:rFonts w:ascii="Verdana" w:hAnsi="Verdana"/>
        </w:rPr>
        <w:t>adresse</w:t>
      </w:r>
      <w:r w:rsidRPr="00CA7243">
        <w:rPr>
          <w:rFonts w:ascii="Verdana" w:hAnsi="Verdana"/>
        </w:rPr>
        <w:t xml:space="preserve"> </w:t>
      </w:r>
      <w:r w:rsidR="00CA7243" w:rsidRPr="00CA7243">
        <w:rPr>
          <w:rFonts w:ascii="Verdana" w:hAnsi="Verdana"/>
        </w:rPr>
        <w:t xml:space="preserve">électronique </w:t>
      </w:r>
      <w:r w:rsidRPr="00CA7243">
        <w:rPr>
          <w:rFonts w:ascii="Verdana" w:hAnsi="Verdana"/>
        </w:rPr>
        <w:t>suivante :</w:t>
      </w:r>
    </w:p>
    <w:p w14:paraId="1A0C8861" w14:textId="7051C4ED" w:rsidR="003B1815" w:rsidRPr="004B5EB3" w:rsidRDefault="00F406DF" w:rsidP="00CA7243">
      <w:pPr>
        <w:pStyle w:val="Paragraphedeliste"/>
        <w:ind w:left="1065"/>
        <w:jc w:val="both"/>
      </w:pPr>
      <w:hyperlink r:id="rId11" w:history="1">
        <w:r w:rsidR="003B1815" w:rsidRPr="004B5EB3">
          <w:rPr>
            <w:rStyle w:val="Lienhypertexte"/>
          </w:rPr>
          <w:t>mairie@ville-valbonne.fr</w:t>
        </w:r>
      </w:hyperlink>
    </w:p>
    <w:p w14:paraId="35005495" w14:textId="2F259D53" w:rsidR="00CA7243" w:rsidRDefault="00CA7243" w:rsidP="00CA7243">
      <w:pPr>
        <w:pStyle w:val="Paragraphedeliste"/>
        <w:ind w:left="1065"/>
        <w:jc w:val="both"/>
      </w:pPr>
    </w:p>
    <w:p w14:paraId="04FC6CC8" w14:textId="23E0957F" w:rsidR="00E30B3D" w:rsidRDefault="00CA7243" w:rsidP="00BB016E">
      <w:pPr>
        <w:jc w:val="both"/>
        <w:rPr>
          <w:rFonts w:ascii="Verdana" w:hAnsi="Verdana"/>
        </w:rPr>
      </w:pPr>
      <w:r w:rsidRPr="005F74D8">
        <w:rPr>
          <w:rFonts w:ascii="Verdana" w:hAnsi="Verdana"/>
        </w:rPr>
        <w:t xml:space="preserve">Pour chaque candidature envoyée, la </w:t>
      </w:r>
      <w:r w:rsidR="003B1815" w:rsidRPr="005F74D8">
        <w:rPr>
          <w:rFonts w:ascii="Verdana" w:hAnsi="Verdana"/>
        </w:rPr>
        <w:t>Commune</w:t>
      </w:r>
      <w:r w:rsidRPr="005F74D8">
        <w:rPr>
          <w:rFonts w:ascii="Verdana" w:hAnsi="Verdana"/>
        </w:rPr>
        <w:t xml:space="preserve"> accusera réception du pli par retour de mail. Les candidats </w:t>
      </w:r>
      <w:r w:rsidR="005F74D8">
        <w:rPr>
          <w:rFonts w:ascii="Verdana" w:hAnsi="Verdana"/>
        </w:rPr>
        <w:t>devront considér</w:t>
      </w:r>
      <w:r w:rsidR="005F74D8" w:rsidRPr="005F74D8">
        <w:rPr>
          <w:rFonts w:ascii="Verdana" w:hAnsi="Verdana"/>
        </w:rPr>
        <w:t>er</w:t>
      </w:r>
      <w:r w:rsidR="005F74D8">
        <w:rPr>
          <w:rFonts w:ascii="Verdana" w:hAnsi="Verdana"/>
        </w:rPr>
        <w:t xml:space="preserve"> </w:t>
      </w:r>
      <w:r w:rsidRPr="005F74D8">
        <w:rPr>
          <w:rFonts w:ascii="Verdana" w:hAnsi="Verdana"/>
        </w:rPr>
        <w:t xml:space="preserve">que leur pli </w:t>
      </w:r>
      <w:r w:rsidR="00E95830">
        <w:rPr>
          <w:rFonts w:ascii="Verdana" w:hAnsi="Verdana"/>
        </w:rPr>
        <w:t>a été reçu à compter de l’accusé de</w:t>
      </w:r>
      <w:r w:rsidRPr="005F74D8">
        <w:rPr>
          <w:rFonts w:ascii="Verdana" w:hAnsi="Verdana"/>
        </w:rPr>
        <w:t xml:space="preserve"> réception </w:t>
      </w:r>
      <w:r w:rsidR="00E95830">
        <w:rPr>
          <w:rFonts w:ascii="Verdana" w:hAnsi="Verdana"/>
        </w:rPr>
        <w:t>de leur dossier</w:t>
      </w:r>
      <w:r w:rsidRPr="005F74D8">
        <w:rPr>
          <w:rFonts w:ascii="Verdana" w:hAnsi="Verdana"/>
        </w:rPr>
        <w:t>. Si aucun courriel</w:t>
      </w:r>
      <w:r w:rsidR="00081305" w:rsidRPr="005F74D8">
        <w:rPr>
          <w:rFonts w:ascii="Verdana" w:hAnsi="Verdana"/>
        </w:rPr>
        <w:t xml:space="preserve"> n’a été envoyé au candidat </w:t>
      </w:r>
      <w:r w:rsidR="00BB016E" w:rsidRPr="005F74D8">
        <w:rPr>
          <w:rFonts w:ascii="Verdana" w:hAnsi="Verdana"/>
        </w:rPr>
        <w:t xml:space="preserve">pour </w:t>
      </w:r>
      <w:r w:rsidR="007C14C4" w:rsidRPr="005F74D8">
        <w:rPr>
          <w:rFonts w:ascii="Verdana" w:hAnsi="Verdana"/>
        </w:rPr>
        <w:t>accuser</w:t>
      </w:r>
      <w:r w:rsidR="00BB016E" w:rsidRPr="005F74D8">
        <w:rPr>
          <w:rFonts w:ascii="Verdana" w:hAnsi="Verdana"/>
        </w:rPr>
        <w:t xml:space="preserve"> réception de son pli, le candidat devra considérer que le pli n’a pas été reçu et devra le renvoyer.</w:t>
      </w:r>
    </w:p>
    <w:p w14:paraId="62E5DE51" w14:textId="61AC791B" w:rsidR="002F3BBF" w:rsidRPr="004755B2" w:rsidRDefault="002F3BBF" w:rsidP="00E30B3D">
      <w:pPr>
        <w:jc w:val="both"/>
        <w:rPr>
          <w:rFonts w:ascii="Verdana" w:hAnsi="Verdana"/>
          <w:b/>
        </w:rPr>
      </w:pPr>
      <w:r w:rsidRPr="002F3BBF">
        <w:rPr>
          <w:rFonts w:ascii="Verdana" w:hAnsi="Verdana"/>
        </w:rPr>
        <w:t xml:space="preserve">La </w:t>
      </w:r>
      <w:r w:rsidR="004755B2">
        <w:rPr>
          <w:rFonts w:ascii="Verdana" w:hAnsi="Verdana"/>
        </w:rPr>
        <w:t>Commune</w:t>
      </w:r>
      <w:r w:rsidRPr="002F3BBF">
        <w:rPr>
          <w:rFonts w:ascii="Verdana" w:hAnsi="Verdana"/>
        </w:rPr>
        <w:t xml:space="preserve"> analysera les candidatures</w:t>
      </w:r>
      <w:r w:rsidR="007C14C4">
        <w:rPr>
          <w:rFonts w:ascii="Verdana" w:hAnsi="Verdana"/>
        </w:rPr>
        <w:t xml:space="preserve"> et indiquera </w:t>
      </w:r>
      <w:r w:rsidR="004B5EB3">
        <w:rPr>
          <w:rFonts w:ascii="Verdana" w:hAnsi="Verdana"/>
        </w:rPr>
        <w:t xml:space="preserve">la décision </w:t>
      </w:r>
      <w:r w:rsidR="005F74D8">
        <w:rPr>
          <w:rFonts w:ascii="Verdana" w:hAnsi="Verdana"/>
        </w:rPr>
        <w:t>aux</w:t>
      </w:r>
      <w:r w:rsidR="007C14C4">
        <w:rPr>
          <w:rFonts w:ascii="Verdana" w:hAnsi="Verdana"/>
        </w:rPr>
        <w:t xml:space="preserve"> candidats </w:t>
      </w:r>
      <w:r w:rsidR="004755B2" w:rsidRPr="004755B2">
        <w:rPr>
          <w:rFonts w:ascii="Verdana" w:hAnsi="Verdana"/>
          <w:b/>
          <w:i/>
          <w:u w:val="single"/>
        </w:rPr>
        <w:t xml:space="preserve">au plus tard le </w:t>
      </w:r>
      <w:r w:rsidR="00582C0A" w:rsidRPr="008842A1">
        <w:rPr>
          <w:rFonts w:ascii="Verdana" w:hAnsi="Verdana"/>
          <w:b/>
          <w:i/>
          <w:u w:val="single"/>
        </w:rPr>
        <w:t>07 décembre 2026</w:t>
      </w:r>
      <w:r w:rsidRPr="008842A1">
        <w:rPr>
          <w:rFonts w:ascii="Verdana" w:hAnsi="Verdana"/>
        </w:rPr>
        <w:t xml:space="preserve">, pour une attribution d’emplacement </w:t>
      </w:r>
      <w:r w:rsidRPr="008842A1">
        <w:rPr>
          <w:rFonts w:ascii="Verdana" w:hAnsi="Verdana"/>
          <w:b/>
          <w:i/>
          <w:u w:val="single"/>
        </w:rPr>
        <w:t xml:space="preserve">à compter du 1er </w:t>
      </w:r>
      <w:r w:rsidR="00582C0A" w:rsidRPr="008842A1">
        <w:rPr>
          <w:rFonts w:ascii="Verdana" w:hAnsi="Verdana"/>
          <w:b/>
          <w:i/>
          <w:u w:val="single"/>
        </w:rPr>
        <w:t>janvier 202</w:t>
      </w:r>
      <w:r w:rsidR="008842A1" w:rsidRPr="008842A1">
        <w:rPr>
          <w:rFonts w:ascii="Verdana" w:hAnsi="Verdana"/>
          <w:b/>
          <w:i/>
          <w:u w:val="single"/>
        </w:rPr>
        <w:t>7</w:t>
      </w:r>
    </w:p>
    <w:p w14:paraId="260EB9E5" w14:textId="7643A13C" w:rsidR="002F3BBF" w:rsidRDefault="002F3BBF" w:rsidP="002F3BBF">
      <w:pPr>
        <w:jc w:val="both"/>
        <w:rPr>
          <w:rFonts w:ascii="Verdana" w:hAnsi="Verdana"/>
        </w:rPr>
      </w:pPr>
      <w:r w:rsidRPr="002F3BBF">
        <w:rPr>
          <w:rFonts w:ascii="Verdana" w:hAnsi="Verdana"/>
        </w:rPr>
        <w:t xml:space="preserve">Les plis reçus hors délai </w:t>
      </w:r>
      <w:r w:rsidR="007C14C4">
        <w:rPr>
          <w:rFonts w:ascii="Verdana" w:hAnsi="Verdana"/>
        </w:rPr>
        <w:t>seront écartés sans être analysés</w:t>
      </w:r>
      <w:r w:rsidRPr="002F3BBF">
        <w:rPr>
          <w:rFonts w:ascii="Verdana" w:hAnsi="Verdana"/>
        </w:rPr>
        <w:t>.</w:t>
      </w:r>
    </w:p>
    <w:p w14:paraId="3214D0B3" w14:textId="77777777" w:rsidR="007620F0" w:rsidRDefault="007620F0" w:rsidP="002F3BBF">
      <w:pPr>
        <w:jc w:val="both"/>
        <w:rPr>
          <w:rFonts w:ascii="Verdana" w:hAnsi="Verdana"/>
        </w:rPr>
      </w:pPr>
    </w:p>
    <w:p w14:paraId="46560983" w14:textId="77777777" w:rsidR="007C2F8C" w:rsidRDefault="007C2F8C" w:rsidP="002F3BBF">
      <w:pPr>
        <w:jc w:val="both"/>
        <w:rPr>
          <w:rFonts w:ascii="Verdana" w:hAnsi="Verdana"/>
        </w:rPr>
      </w:pPr>
    </w:p>
    <w:p w14:paraId="6DB7BF01" w14:textId="77777777" w:rsidR="007C2F8C" w:rsidRDefault="007C2F8C" w:rsidP="002F3BBF">
      <w:pPr>
        <w:jc w:val="both"/>
        <w:rPr>
          <w:rFonts w:ascii="Verdana" w:hAnsi="Verdana"/>
        </w:rPr>
      </w:pPr>
    </w:p>
    <w:p w14:paraId="63973020" w14:textId="5239DE44" w:rsidR="00A24413" w:rsidRDefault="00A24413">
      <w:pPr>
        <w:rPr>
          <w:rFonts w:ascii="Verdana" w:hAnsi="Verdana"/>
        </w:rPr>
      </w:pPr>
      <w:r>
        <w:rPr>
          <w:rFonts w:ascii="Verdana" w:hAnsi="Verdana"/>
        </w:rPr>
        <w:br w:type="page"/>
      </w:r>
    </w:p>
    <w:p w14:paraId="3F5E4B1E" w14:textId="17E1C112" w:rsidR="002F3BBF" w:rsidRPr="00545E51" w:rsidRDefault="002F3BBF" w:rsidP="002F3BBF">
      <w:pPr>
        <w:jc w:val="both"/>
        <w:rPr>
          <w:rFonts w:ascii="Verdana" w:hAnsi="Verdana"/>
          <w:b/>
          <w:bCs/>
          <w:u w:val="single"/>
        </w:rPr>
      </w:pPr>
      <w:r w:rsidRPr="00545E51">
        <w:rPr>
          <w:rFonts w:ascii="Verdana" w:hAnsi="Verdana"/>
          <w:b/>
          <w:bCs/>
          <w:u w:val="single"/>
        </w:rPr>
        <w:lastRenderedPageBreak/>
        <w:t>Liste des pièces à fournir</w:t>
      </w:r>
    </w:p>
    <w:p w14:paraId="1F7497BD" w14:textId="77777777" w:rsidR="002F3BBF" w:rsidRDefault="002F3BBF" w:rsidP="002F3BBF">
      <w:pPr>
        <w:jc w:val="both"/>
        <w:rPr>
          <w:rFonts w:ascii="Verdana" w:hAnsi="Verdana"/>
        </w:rPr>
      </w:pPr>
      <w:r w:rsidRPr="002F3BBF">
        <w:rPr>
          <w:rFonts w:ascii="Verdana" w:hAnsi="Verdana"/>
        </w:rPr>
        <w:t xml:space="preserve">Les candidats doivent remettre un dossier constitué des pièces suivantes : </w:t>
      </w:r>
    </w:p>
    <w:p w14:paraId="56EDFF55" w14:textId="77777777" w:rsidR="002F3BBF" w:rsidRPr="002F3BBF" w:rsidRDefault="002F3BBF" w:rsidP="002F3BBF">
      <w:pPr>
        <w:jc w:val="both"/>
        <w:rPr>
          <w:rFonts w:ascii="Verdana" w:hAnsi="Verdana"/>
          <w:b/>
          <w:bCs/>
        </w:rPr>
      </w:pPr>
      <w:r w:rsidRPr="002F3BBF">
        <w:rPr>
          <w:rFonts w:ascii="Verdana" w:hAnsi="Verdana"/>
          <w:b/>
          <w:bCs/>
        </w:rPr>
        <w:t>1° Documents administratifs :</w:t>
      </w:r>
    </w:p>
    <w:p w14:paraId="03693946" w14:textId="638B8306" w:rsidR="002F3BBF" w:rsidRPr="002F3BBF" w:rsidRDefault="002F3BBF" w:rsidP="002F3BBF">
      <w:pPr>
        <w:pStyle w:val="Paragraphedeliste"/>
        <w:numPr>
          <w:ilvl w:val="0"/>
          <w:numId w:val="3"/>
        </w:numPr>
        <w:jc w:val="both"/>
        <w:rPr>
          <w:rFonts w:ascii="Verdana" w:hAnsi="Verdana"/>
        </w:rPr>
      </w:pPr>
      <w:r w:rsidRPr="002F3BBF">
        <w:rPr>
          <w:rFonts w:ascii="Verdana" w:hAnsi="Verdana"/>
        </w:rPr>
        <w:t xml:space="preserve">Fiche </w:t>
      </w:r>
      <w:r w:rsidR="00257C58">
        <w:rPr>
          <w:rFonts w:ascii="Verdana" w:hAnsi="Verdana"/>
        </w:rPr>
        <w:t>de présentation</w:t>
      </w:r>
      <w:r w:rsidRPr="002F3BBF">
        <w:rPr>
          <w:rFonts w:ascii="Verdana" w:hAnsi="Verdana"/>
        </w:rPr>
        <w:t xml:space="preserve"> jointe en annexe, dûment complétée,</w:t>
      </w:r>
    </w:p>
    <w:p w14:paraId="76C6DA4A"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Copies des inscriptions au répertoire des métiers, au registre du commerce et des sociétés (Kbis, …),</w:t>
      </w:r>
    </w:p>
    <w:p w14:paraId="45B13B00"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carte de commerçant non sédentaire,</w:t>
      </w:r>
    </w:p>
    <w:p w14:paraId="3B313B0E"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pièce d’identité du gérant de l’entreprise (carte d’identité, passeport),</w:t>
      </w:r>
    </w:p>
    <w:p w14:paraId="6AB34992" w14:textId="51113625" w:rsidR="002F3BBF" w:rsidRPr="002F3BBF" w:rsidRDefault="002F3BBF" w:rsidP="002F3BBF">
      <w:pPr>
        <w:pStyle w:val="Paragraphedeliste"/>
        <w:numPr>
          <w:ilvl w:val="0"/>
          <w:numId w:val="3"/>
        </w:numPr>
        <w:jc w:val="both"/>
        <w:rPr>
          <w:rFonts w:ascii="Verdana" w:hAnsi="Verdana"/>
        </w:rPr>
      </w:pPr>
      <w:r w:rsidRPr="002F3BBF">
        <w:rPr>
          <w:rFonts w:ascii="Verdana" w:hAnsi="Verdana"/>
        </w:rPr>
        <w:t>Attestation de formation en hygiène alimentaire (HACCP) ou le cas échéant un diplôme de cuisinier délivré par le Ministère du Travail</w:t>
      </w:r>
      <w:r w:rsidR="008C3738">
        <w:rPr>
          <w:rFonts w:ascii="Verdana" w:hAnsi="Verdana"/>
        </w:rPr>
        <w:t>,</w:t>
      </w:r>
    </w:p>
    <w:p w14:paraId="7B1A5CCC"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Dernier contrôle d’hygiène en date (si possible),</w:t>
      </w:r>
    </w:p>
    <w:p w14:paraId="3D66FA7E"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carte grise et attestation de contrôle du véhicule le cas échant,</w:t>
      </w:r>
    </w:p>
    <w:p w14:paraId="32A47B55"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Récépissé de déclaration d’ouverture, de mutation, de translation d’un restaurant ou d’un débit de boissons à consommer sur place ou à emporter,</w:t>
      </w:r>
    </w:p>
    <w:p w14:paraId="6B1C3143"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du contrat d’assurance pour la période d’exploitation concernée.</w:t>
      </w:r>
    </w:p>
    <w:p w14:paraId="51B13644" w14:textId="77777777" w:rsidR="002F3BBF" w:rsidRPr="002F3BBF" w:rsidRDefault="002F3BBF" w:rsidP="002F3BBF">
      <w:pPr>
        <w:jc w:val="both"/>
        <w:rPr>
          <w:rFonts w:ascii="Verdana" w:hAnsi="Verdana"/>
          <w:b/>
          <w:bCs/>
        </w:rPr>
      </w:pPr>
      <w:r w:rsidRPr="002F3BBF">
        <w:rPr>
          <w:rFonts w:ascii="Verdana" w:hAnsi="Verdana"/>
          <w:b/>
          <w:bCs/>
        </w:rPr>
        <w:t>2° Documents de présentation :</w:t>
      </w:r>
    </w:p>
    <w:p w14:paraId="12019C8B" w14:textId="2C230C56" w:rsidR="000734A6" w:rsidRDefault="002F3BBF" w:rsidP="002F3BBF">
      <w:pPr>
        <w:jc w:val="both"/>
        <w:rPr>
          <w:rFonts w:ascii="Verdana" w:hAnsi="Verdana"/>
        </w:rPr>
      </w:pPr>
      <w:r w:rsidRPr="002F3BBF">
        <w:rPr>
          <w:rFonts w:ascii="Verdana" w:hAnsi="Verdana"/>
        </w:rPr>
        <w:t xml:space="preserve">- </w:t>
      </w:r>
      <w:r w:rsidR="000734A6">
        <w:rPr>
          <w:rFonts w:ascii="Verdana" w:hAnsi="Verdana"/>
        </w:rPr>
        <w:t>Documents permettant d’attester des références professionnelles du candidat (</w:t>
      </w:r>
      <w:r w:rsidR="000734A6" w:rsidRPr="002F3BBF">
        <w:rPr>
          <w:rFonts w:ascii="Verdana" w:hAnsi="Verdana"/>
        </w:rPr>
        <w:t>CV, formations, diplômes en cuisine</w:t>
      </w:r>
      <w:r w:rsidR="000734A6">
        <w:rPr>
          <w:rFonts w:ascii="Verdana" w:hAnsi="Verdana"/>
        </w:rPr>
        <w:t>…)</w:t>
      </w:r>
    </w:p>
    <w:p w14:paraId="0A0CE7BE" w14:textId="7B094E2F" w:rsidR="000734A6" w:rsidRDefault="000734A6" w:rsidP="002F3BBF">
      <w:pPr>
        <w:jc w:val="both"/>
        <w:rPr>
          <w:rFonts w:ascii="Verdana" w:hAnsi="Verdana"/>
        </w:rPr>
      </w:pPr>
      <w:r>
        <w:rPr>
          <w:rFonts w:ascii="Verdana" w:hAnsi="Verdana"/>
        </w:rPr>
        <w:t>- Dossier technique détaillant le concept, les produits, les prestations proposées, la qualité du service et les modalités de fonctionnement (</w:t>
      </w:r>
      <w:r w:rsidRPr="002F3BBF">
        <w:rPr>
          <w:rFonts w:ascii="Verdana" w:hAnsi="Verdana"/>
        </w:rPr>
        <w:t>menus et tarifs</w:t>
      </w:r>
      <w:r>
        <w:rPr>
          <w:rFonts w:ascii="Verdana" w:hAnsi="Verdana"/>
        </w:rPr>
        <w:t>. Horaires et jours d’ouverture, qualité des équipements…)</w:t>
      </w:r>
    </w:p>
    <w:p w14:paraId="73F9B562" w14:textId="77777777" w:rsidR="008B37DD" w:rsidRDefault="002F3BBF" w:rsidP="000734A6">
      <w:pPr>
        <w:jc w:val="both"/>
        <w:rPr>
          <w:rFonts w:ascii="Verdana" w:hAnsi="Verdana"/>
        </w:rPr>
      </w:pPr>
      <w:r w:rsidRPr="002F3BBF">
        <w:rPr>
          <w:rFonts w:ascii="Verdana" w:hAnsi="Verdana"/>
        </w:rPr>
        <w:t>Tout document venant étayer la candidature pourront être joint</w:t>
      </w:r>
      <w:r w:rsidR="008B37DD">
        <w:rPr>
          <w:rFonts w:ascii="Verdana" w:hAnsi="Verdana"/>
        </w:rPr>
        <w:t>s</w:t>
      </w:r>
      <w:r w:rsidRPr="002F3BBF">
        <w:rPr>
          <w:rFonts w:ascii="Verdana" w:hAnsi="Verdana"/>
        </w:rPr>
        <w:t xml:space="preserve"> (exemple : plaquette, photos, plan de camion, menus et tarifs, CV, formations, diplômes en cuisine</w:t>
      </w:r>
      <w:r>
        <w:rPr>
          <w:rFonts w:ascii="Verdana" w:hAnsi="Verdana"/>
        </w:rPr>
        <w:t>…</w:t>
      </w:r>
      <w:r w:rsidRPr="002F3BBF">
        <w:rPr>
          <w:rFonts w:ascii="Verdana" w:hAnsi="Verdana"/>
        </w:rPr>
        <w:t>)</w:t>
      </w:r>
    </w:p>
    <w:p w14:paraId="278DBB9F" w14:textId="4DB068DC" w:rsidR="000734A6" w:rsidRPr="002F3BBF" w:rsidRDefault="000734A6" w:rsidP="000734A6">
      <w:pPr>
        <w:jc w:val="both"/>
        <w:rPr>
          <w:rFonts w:ascii="Verdana" w:hAnsi="Verdana"/>
        </w:rPr>
      </w:pPr>
      <w:r w:rsidRPr="002F3BBF">
        <w:rPr>
          <w:rFonts w:ascii="Verdana" w:hAnsi="Verdana"/>
        </w:rPr>
        <w:t>Ces documents seront rédigés de façon à permettre d’évaluer les critères cités ci-dessous.</w:t>
      </w:r>
    </w:p>
    <w:p w14:paraId="330A9718" w14:textId="18B39A4B" w:rsidR="002F3BBF" w:rsidRPr="00545E51" w:rsidRDefault="002F3BBF" w:rsidP="002F3BBF">
      <w:pPr>
        <w:jc w:val="both"/>
        <w:rPr>
          <w:rFonts w:ascii="Verdana" w:hAnsi="Verdana"/>
          <w:b/>
          <w:bCs/>
          <w:u w:val="single"/>
        </w:rPr>
      </w:pPr>
      <w:r w:rsidRPr="00545E51">
        <w:rPr>
          <w:rFonts w:ascii="Verdana" w:hAnsi="Verdana"/>
          <w:b/>
          <w:bCs/>
          <w:u w:val="single"/>
        </w:rPr>
        <w:t>Critères de sélection des candidatures</w:t>
      </w:r>
    </w:p>
    <w:p w14:paraId="3853446B" w14:textId="7EB95D00" w:rsidR="002F3BBF" w:rsidRDefault="002F3BBF" w:rsidP="002F3BBF">
      <w:pPr>
        <w:jc w:val="both"/>
        <w:rPr>
          <w:rFonts w:ascii="Verdana" w:hAnsi="Verdana"/>
        </w:rPr>
      </w:pPr>
      <w:r w:rsidRPr="002F3BBF">
        <w:rPr>
          <w:rFonts w:ascii="Verdana" w:hAnsi="Verdana"/>
        </w:rPr>
        <w:t>Les candidatures seront présélectionnées sur la base des critères suivants</w:t>
      </w:r>
      <w:r w:rsidR="0032580D">
        <w:rPr>
          <w:rFonts w:ascii="Verdana" w:hAnsi="Verdana"/>
        </w:rPr>
        <w:t xml:space="preserve"> et au regard des éléments précisés notamment dans le document à compléter « Fiche de présentation </w:t>
      </w:r>
      <w:r w:rsidR="008C3738">
        <w:rPr>
          <w:rFonts w:ascii="Verdana" w:hAnsi="Verdana"/>
        </w:rPr>
        <w:t>« </w:t>
      </w:r>
      <w:r w:rsidR="0032580D">
        <w:rPr>
          <w:rFonts w:ascii="Verdana" w:hAnsi="Verdana"/>
        </w:rPr>
        <w:t>food</w:t>
      </w:r>
      <w:r w:rsidR="008C3738">
        <w:rPr>
          <w:rFonts w:ascii="Verdana" w:hAnsi="Verdana"/>
        </w:rPr>
        <w:t>-</w:t>
      </w:r>
      <w:r w:rsidR="0032580D">
        <w:rPr>
          <w:rFonts w:ascii="Verdana" w:hAnsi="Verdana"/>
        </w:rPr>
        <w:t>truck »</w:t>
      </w:r>
      <w:r w:rsidRPr="002F3BBF">
        <w:rPr>
          <w:rFonts w:ascii="Verdana" w:hAnsi="Verdana"/>
        </w:rPr>
        <w:t xml:space="preserve"> :</w:t>
      </w:r>
    </w:p>
    <w:p w14:paraId="03B3AE4C" w14:textId="4754A18C" w:rsidR="00A24413" w:rsidRDefault="00A24413">
      <w:pPr>
        <w:rPr>
          <w:rFonts w:ascii="Verdana" w:hAnsi="Verdana"/>
        </w:rPr>
      </w:pPr>
      <w:r>
        <w:rPr>
          <w:rFonts w:ascii="Verdana" w:hAnsi="Verdana"/>
        </w:rPr>
        <w:br w:type="page"/>
      </w:r>
    </w:p>
    <w:p w14:paraId="65FBA7FD" w14:textId="69631E2A" w:rsidR="00A36668" w:rsidRDefault="002F3BBF" w:rsidP="002F3BBF">
      <w:pPr>
        <w:jc w:val="both"/>
        <w:rPr>
          <w:rFonts w:ascii="Verdana" w:hAnsi="Verdana"/>
        </w:rPr>
      </w:pPr>
      <w:r w:rsidRPr="002F3BBF">
        <w:rPr>
          <w:rFonts w:ascii="Verdana" w:hAnsi="Verdana"/>
          <w:b/>
          <w:bCs/>
          <w:highlight w:val="lightGray"/>
        </w:rPr>
        <w:lastRenderedPageBreak/>
        <w:t>1-</w:t>
      </w:r>
      <w:r w:rsidR="00E45535">
        <w:rPr>
          <w:rFonts w:ascii="Verdana" w:hAnsi="Verdana"/>
          <w:b/>
          <w:bCs/>
          <w:highlight w:val="lightGray"/>
        </w:rPr>
        <w:t xml:space="preserve"> </w:t>
      </w:r>
      <w:r w:rsidRPr="002F3BBF">
        <w:rPr>
          <w:rFonts w:ascii="Verdana" w:hAnsi="Verdana"/>
          <w:b/>
          <w:bCs/>
          <w:highlight w:val="lightGray"/>
        </w:rPr>
        <w:t>Critère de qualité des produits et plats cuisinés</w:t>
      </w:r>
      <w:r w:rsidRPr="002F3BBF">
        <w:rPr>
          <w:rFonts w:ascii="Verdana" w:hAnsi="Verdana"/>
        </w:rPr>
        <w:t xml:space="preserve"> :</w:t>
      </w:r>
    </w:p>
    <w:p w14:paraId="5D95F6CD" w14:textId="77777777" w:rsidR="00A36668" w:rsidRDefault="00A36668" w:rsidP="00A36668">
      <w:pPr>
        <w:jc w:val="both"/>
        <w:rPr>
          <w:rFonts w:ascii="Verdana" w:hAnsi="Verdana"/>
        </w:rPr>
      </w:pPr>
      <w:r>
        <w:rPr>
          <w:rFonts w:ascii="Verdana" w:hAnsi="Verdana"/>
        </w:rPr>
        <w:t xml:space="preserve">Les candidats devront proposer une gastronomie basée sur la qualité des produits cuisinés proposés. </w:t>
      </w:r>
    </w:p>
    <w:p w14:paraId="6D748865" w14:textId="4FEE2318" w:rsidR="002F3BBF" w:rsidRDefault="00A36668" w:rsidP="00A36668">
      <w:pPr>
        <w:jc w:val="both"/>
        <w:rPr>
          <w:rFonts w:ascii="Verdana" w:hAnsi="Verdana"/>
        </w:rPr>
      </w:pPr>
      <w:r>
        <w:rPr>
          <w:rFonts w:ascii="Verdana" w:hAnsi="Verdana"/>
        </w:rPr>
        <w:t>S</w:t>
      </w:r>
      <w:r w:rsidR="002F3BBF" w:rsidRPr="00A36668">
        <w:rPr>
          <w:rFonts w:ascii="Verdana" w:hAnsi="Verdana"/>
        </w:rPr>
        <w:t xml:space="preserve">eront particulièrement étudiés : la </w:t>
      </w:r>
      <w:r>
        <w:rPr>
          <w:rFonts w:ascii="Verdana" w:hAnsi="Verdana"/>
        </w:rPr>
        <w:t xml:space="preserve">fabrication maison et l’emploi de produits locaux et de saison, </w:t>
      </w:r>
      <w:r w:rsidR="002F3BBF" w:rsidRPr="00A36668">
        <w:rPr>
          <w:rFonts w:ascii="Verdana" w:hAnsi="Verdana"/>
        </w:rPr>
        <w:t>la traçabilité des produits, le choix de circuits courts, l’innovation et la diversité culinaire, l’attention portée à des plats savoureux et équilibrés</w:t>
      </w:r>
      <w:r w:rsidR="00681EE8">
        <w:rPr>
          <w:rFonts w:ascii="Verdana" w:hAnsi="Verdana"/>
        </w:rPr>
        <w:t>.</w:t>
      </w:r>
    </w:p>
    <w:p w14:paraId="70A6E415" w14:textId="01034830" w:rsidR="00A36668" w:rsidRDefault="002F3BBF" w:rsidP="002F3BBF">
      <w:pPr>
        <w:jc w:val="both"/>
        <w:rPr>
          <w:rFonts w:ascii="Verdana" w:hAnsi="Verdana"/>
        </w:rPr>
      </w:pPr>
      <w:r w:rsidRPr="002F3BBF">
        <w:rPr>
          <w:rFonts w:ascii="Verdana" w:hAnsi="Verdana"/>
          <w:b/>
          <w:bCs/>
          <w:highlight w:val="lightGray"/>
        </w:rPr>
        <w:t>2</w:t>
      </w:r>
      <w:r w:rsidR="007C14C4" w:rsidRPr="002F3BBF">
        <w:rPr>
          <w:rFonts w:ascii="Verdana" w:hAnsi="Verdana"/>
          <w:b/>
          <w:bCs/>
          <w:highlight w:val="lightGray"/>
        </w:rPr>
        <w:t>-</w:t>
      </w:r>
      <w:r w:rsidR="007C14C4">
        <w:rPr>
          <w:rFonts w:ascii="Verdana" w:hAnsi="Verdana"/>
          <w:b/>
          <w:bCs/>
          <w:highlight w:val="lightGray"/>
        </w:rPr>
        <w:t xml:space="preserve"> Critère</w:t>
      </w:r>
      <w:r w:rsidRPr="002F3BBF">
        <w:rPr>
          <w:rFonts w:ascii="Verdana" w:hAnsi="Verdana"/>
          <w:b/>
          <w:bCs/>
          <w:highlight w:val="lightGray"/>
        </w:rPr>
        <w:t xml:space="preserve"> de prix et moyens de paiement :</w:t>
      </w:r>
      <w:r w:rsidRPr="002F3BBF">
        <w:rPr>
          <w:rFonts w:ascii="Verdana" w:hAnsi="Verdana"/>
        </w:rPr>
        <w:t xml:space="preserve"> les candidats devront préciser la gamme de prix propos</w:t>
      </w:r>
      <w:r w:rsidR="00E45535">
        <w:rPr>
          <w:rFonts w:ascii="Verdana" w:hAnsi="Verdana"/>
        </w:rPr>
        <w:t xml:space="preserve">ée pour l’ensemble des </w:t>
      </w:r>
      <w:r w:rsidR="00681EE8">
        <w:rPr>
          <w:rFonts w:ascii="Verdana" w:hAnsi="Verdana"/>
        </w:rPr>
        <w:t>produits.</w:t>
      </w:r>
      <w:r w:rsidR="00681EE8" w:rsidRPr="002F3BBF">
        <w:rPr>
          <w:rFonts w:ascii="Verdana" w:hAnsi="Verdana"/>
        </w:rPr>
        <w:t xml:space="preserve"> Les</w:t>
      </w:r>
      <w:r w:rsidRPr="002F3BBF">
        <w:rPr>
          <w:rFonts w:ascii="Verdana" w:hAnsi="Verdana"/>
        </w:rPr>
        <w:t xml:space="preserve"> camions devront proposer au minimum deux moyens de paiement différents aux clients, dont </w:t>
      </w:r>
      <w:r w:rsidR="007C14C4">
        <w:rPr>
          <w:rFonts w:ascii="Verdana" w:hAnsi="Verdana"/>
        </w:rPr>
        <w:t>la carte</w:t>
      </w:r>
      <w:r w:rsidRPr="002F3BBF">
        <w:rPr>
          <w:rFonts w:ascii="Verdana" w:hAnsi="Verdana"/>
        </w:rPr>
        <w:t xml:space="preserve"> </w:t>
      </w:r>
      <w:r w:rsidR="00676ED4">
        <w:rPr>
          <w:rFonts w:ascii="Verdana" w:hAnsi="Verdana"/>
        </w:rPr>
        <w:t xml:space="preserve">et titre </w:t>
      </w:r>
      <w:r w:rsidRPr="002F3BBF">
        <w:rPr>
          <w:rFonts w:ascii="Verdana" w:hAnsi="Verdana"/>
        </w:rPr>
        <w:t>restaurant</w:t>
      </w:r>
      <w:r w:rsidR="007C14C4">
        <w:rPr>
          <w:rFonts w:ascii="Verdana" w:hAnsi="Verdana"/>
        </w:rPr>
        <w:t xml:space="preserve"> et la </w:t>
      </w:r>
      <w:r w:rsidR="00676ED4">
        <w:rPr>
          <w:rFonts w:ascii="Verdana" w:hAnsi="Verdana"/>
        </w:rPr>
        <w:t>carte bancaire</w:t>
      </w:r>
      <w:r w:rsidR="006B74EB">
        <w:rPr>
          <w:rFonts w:ascii="Verdana" w:hAnsi="Verdana"/>
        </w:rPr>
        <w:t>.</w:t>
      </w:r>
    </w:p>
    <w:p w14:paraId="28B1212A" w14:textId="35AF6CC7" w:rsidR="00A36668" w:rsidRDefault="00A36668" w:rsidP="002F3BBF">
      <w:pPr>
        <w:jc w:val="both"/>
        <w:rPr>
          <w:rFonts w:ascii="Verdana" w:hAnsi="Verdana"/>
        </w:rPr>
      </w:pPr>
      <w:r>
        <w:rPr>
          <w:rFonts w:ascii="Verdana" w:hAnsi="Verdana"/>
        </w:rPr>
        <w:t>Les offres les plus abordables seront privilégiées.</w:t>
      </w:r>
    </w:p>
    <w:p w14:paraId="12E43EBC" w14:textId="32188790" w:rsidR="002F3BBF" w:rsidRDefault="002F3BBF" w:rsidP="002F3BBF">
      <w:pPr>
        <w:jc w:val="both"/>
        <w:rPr>
          <w:rFonts w:ascii="Verdana" w:hAnsi="Verdana"/>
        </w:rPr>
      </w:pPr>
      <w:r w:rsidRPr="002F3BBF">
        <w:rPr>
          <w:rFonts w:ascii="Verdana" w:hAnsi="Verdana"/>
          <w:b/>
          <w:bCs/>
          <w:highlight w:val="lightGray"/>
        </w:rPr>
        <w:t>3</w:t>
      </w:r>
      <w:r w:rsidR="007C14C4" w:rsidRPr="002F3BBF">
        <w:rPr>
          <w:rFonts w:ascii="Verdana" w:hAnsi="Verdana"/>
          <w:b/>
          <w:bCs/>
          <w:highlight w:val="lightGray"/>
        </w:rPr>
        <w:t xml:space="preserve">- </w:t>
      </w:r>
      <w:r w:rsidR="007C14C4">
        <w:rPr>
          <w:rFonts w:ascii="Verdana" w:hAnsi="Verdana"/>
          <w:b/>
          <w:bCs/>
          <w:highlight w:val="lightGray"/>
        </w:rPr>
        <w:t>Critère</w:t>
      </w:r>
      <w:r w:rsidRPr="002F3BBF">
        <w:rPr>
          <w:rFonts w:ascii="Verdana" w:hAnsi="Verdana"/>
          <w:b/>
          <w:bCs/>
          <w:highlight w:val="lightGray"/>
        </w:rPr>
        <w:t xml:space="preserve"> </w:t>
      </w:r>
      <w:r w:rsidR="007C14C4" w:rsidRPr="002F3BBF">
        <w:rPr>
          <w:rFonts w:ascii="Verdana" w:hAnsi="Verdana"/>
          <w:b/>
          <w:bCs/>
          <w:highlight w:val="lightGray"/>
        </w:rPr>
        <w:t>environnemental</w:t>
      </w:r>
      <w:r w:rsidR="007C14C4" w:rsidRPr="002F3BBF">
        <w:rPr>
          <w:rFonts w:ascii="Verdana" w:hAnsi="Verdana"/>
        </w:rPr>
        <w:t xml:space="preserve"> :</w:t>
      </w:r>
      <w:r w:rsidR="008B37DD">
        <w:rPr>
          <w:rFonts w:ascii="Verdana" w:hAnsi="Verdana"/>
        </w:rPr>
        <w:t xml:space="preserve"> ce critère porte</w:t>
      </w:r>
      <w:r w:rsidRPr="002F3BBF">
        <w:rPr>
          <w:rFonts w:ascii="Verdana" w:hAnsi="Verdana"/>
        </w:rPr>
        <w:t xml:space="preserve"> notamment sur le recours à un véhicule propre, respectueux de l’environnement de travai</w:t>
      </w:r>
      <w:r w:rsidR="008B37DD">
        <w:rPr>
          <w:rFonts w:ascii="Verdana" w:hAnsi="Verdana"/>
        </w:rPr>
        <w:t xml:space="preserve">l (aucune nuisance sonore) et </w:t>
      </w:r>
      <w:r w:rsidRPr="002F3BBF">
        <w:rPr>
          <w:rFonts w:ascii="Verdana" w:hAnsi="Verdana"/>
        </w:rPr>
        <w:t xml:space="preserve">du matériel de cuisine hygiénique. L’utilisation de conditionnement et d’emballage écoresponsables utilisant des matériaux recyclables et prohibant l’utilisation de plastiques issus de produits pétroliers est un élément essentiel pour l’analyse des offres. </w:t>
      </w:r>
    </w:p>
    <w:p w14:paraId="25ECEE0E" w14:textId="18EB7053" w:rsidR="00A36668" w:rsidRPr="00A36668" w:rsidRDefault="00A36668" w:rsidP="002F3BBF">
      <w:pPr>
        <w:jc w:val="both"/>
        <w:rPr>
          <w:rFonts w:ascii="Verdana" w:hAnsi="Verdana"/>
          <w:bCs/>
        </w:rPr>
      </w:pPr>
      <w:r>
        <w:rPr>
          <w:rFonts w:ascii="Verdana" w:hAnsi="Verdana"/>
          <w:b/>
          <w:bCs/>
          <w:highlight w:val="lightGray"/>
        </w:rPr>
        <w:t>4</w:t>
      </w:r>
      <w:r w:rsidRPr="002F3BBF">
        <w:rPr>
          <w:rFonts w:ascii="Verdana" w:hAnsi="Verdana"/>
          <w:b/>
          <w:bCs/>
          <w:highlight w:val="lightGray"/>
        </w:rPr>
        <w:t xml:space="preserve">- </w:t>
      </w:r>
      <w:r>
        <w:rPr>
          <w:rFonts w:ascii="Verdana" w:hAnsi="Verdana"/>
          <w:b/>
          <w:bCs/>
          <w:highlight w:val="lightGray"/>
        </w:rPr>
        <w:t>Critère</w:t>
      </w:r>
      <w:r w:rsidRPr="002F3BBF">
        <w:rPr>
          <w:rFonts w:ascii="Verdana" w:hAnsi="Verdana"/>
          <w:b/>
          <w:bCs/>
          <w:highlight w:val="lightGray"/>
        </w:rPr>
        <w:t xml:space="preserve"> </w:t>
      </w:r>
      <w:r w:rsidRPr="00A36668">
        <w:rPr>
          <w:rFonts w:ascii="Verdana" w:hAnsi="Verdana"/>
          <w:b/>
          <w:bCs/>
          <w:highlight w:val="lightGray"/>
        </w:rPr>
        <w:t>esthétique</w:t>
      </w:r>
      <w:r>
        <w:rPr>
          <w:rFonts w:ascii="Verdana" w:hAnsi="Verdana"/>
          <w:b/>
          <w:bCs/>
        </w:rPr>
        <w:t xml:space="preserve"> : </w:t>
      </w:r>
      <w:r w:rsidRPr="00A36668">
        <w:rPr>
          <w:rFonts w:ascii="Verdana" w:hAnsi="Verdana"/>
          <w:bCs/>
        </w:rPr>
        <w:t>sera examiné</w:t>
      </w:r>
      <w:r w:rsidR="00AD349F">
        <w:rPr>
          <w:rFonts w:ascii="Verdana" w:hAnsi="Verdana"/>
          <w:bCs/>
        </w:rPr>
        <w:t>e</w:t>
      </w:r>
      <w:r w:rsidRPr="00A36668">
        <w:rPr>
          <w:rFonts w:ascii="Verdana" w:hAnsi="Verdana"/>
          <w:bCs/>
        </w:rPr>
        <w:t xml:space="preserve"> à ce titre l’intégration visuelle du camion sur le site.</w:t>
      </w:r>
    </w:p>
    <w:p w14:paraId="1DACA170" w14:textId="05C76758" w:rsidR="00A36668" w:rsidRPr="00A36668" w:rsidRDefault="00A36668" w:rsidP="002F3BBF">
      <w:pPr>
        <w:jc w:val="both"/>
        <w:rPr>
          <w:rFonts w:ascii="Verdana" w:hAnsi="Verdana"/>
        </w:rPr>
      </w:pPr>
      <w:r>
        <w:rPr>
          <w:rFonts w:ascii="Verdana" w:hAnsi="Verdana"/>
          <w:b/>
          <w:bCs/>
          <w:highlight w:val="lightGray"/>
        </w:rPr>
        <w:t>5</w:t>
      </w:r>
      <w:r w:rsidRPr="002F3BBF">
        <w:rPr>
          <w:rFonts w:ascii="Verdana" w:hAnsi="Verdana"/>
          <w:b/>
          <w:bCs/>
          <w:highlight w:val="lightGray"/>
        </w:rPr>
        <w:t xml:space="preserve">- </w:t>
      </w:r>
      <w:r w:rsidR="006B74EB">
        <w:rPr>
          <w:rFonts w:ascii="Verdana" w:hAnsi="Verdana"/>
          <w:b/>
          <w:bCs/>
          <w:highlight w:val="lightGray"/>
        </w:rPr>
        <w:t>Références et qualifications</w:t>
      </w:r>
      <w:r w:rsidRPr="00A36668">
        <w:rPr>
          <w:rFonts w:ascii="Verdana" w:hAnsi="Verdana"/>
          <w:b/>
          <w:bCs/>
          <w:highlight w:val="lightGray"/>
        </w:rPr>
        <w:t xml:space="preserve"> professionnelle</w:t>
      </w:r>
      <w:r>
        <w:rPr>
          <w:rFonts w:ascii="Verdana" w:hAnsi="Verdana"/>
          <w:b/>
          <w:bCs/>
        </w:rPr>
        <w:t xml:space="preserve"> : </w:t>
      </w:r>
      <w:r w:rsidRPr="00A36668">
        <w:rPr>
          <w:rFonts w:ascii="Verdana" w:hAnsi="Verdana"/>
          <w:bCs/>
        </w:rPr>
        <w:t>l’expérience professionnelle du candidat et ses références dans le milieu de la restauration ambulante constituera le dernier critère de sélection.</w:t>
      </w:r>
    </w:p>
    <w:p w14:paraId="5947664C" w14:textId="77777777" w:rsidR="002F3BBF" w:rsidRPr="002F3BBF" w:rsidRDefault="002F3BBF" w:rsidP="002F3BBF">
      <w:pPr>
        <w:jc w:val="both"/>
        <w:rPr>
          <w:rFonts w:ascii="Verdana" w:hAnsi="Verdana"/>
        </w:rPr>
      </w:pPr>
    </w:p>
    <w:p w14:paraId="232C4DB3" w14:textId="135BA06C" w:rsidR="002F3BBF" w:rsidRPr="00545E51" w:rsidRDefault="002F3BBF" w:rsidP="002F3BBF">
      <w:pPr>
        <w:jc w:val="both"/>
        <w:rPr>
          <w:rFonts w:ascii="Verdana" w:hAnsi="Verdana"/>
          <w:b/>
          <w:bCs/>
          <w:u w:val="single"/>
        </w:rPr>
      </w:pPr>
      <w:r w:rsidRPr="00545E51">
        <w:rPr>
          <w:rFonts w:ascii="Verdana" w:hAnsi="Verdana"/>
          <w:b/>
          <w:bCs/>
          <w:u w:val="single"/>
        </w:rPr>
        <w:t>Examen des dossiers et choix des attributaires</w:t>
      </w:r>
    </w:p>
    <w:p w14:paraId="5EAABC95" w14:textId="77777777" w:rsidR="00B052F3" w:rsidRDefault="002F3BBF" w:rsidP="002F3BBF">
      <w:pPr>
        <w:jc w:val="both"/>
        <w:rPr>
          <w:rFonts w:ascii="Verdana" w:hAnsi="Verdana"/>
        </w:rPr>
      </w:pPr>
      <w:r w:rsidRPr="002F3BBF">
        <w:rPr>
          <w:rFonts w:ascii="Verdana" w:hAnsi="Verdana"/>
        </w:rPr>
        <w:t>La commission d’attribution examinera les candidatures sur le fondeme</w:t>
      </w:r>
      <w:r w:rsidR="00B052F3">
        <w:rPr>
          <w:rFonts w:ascii="Verdana" w:hAnsi="Verdana"/>
        </w:rPr>
        <w:t>nt des critères visés ci-dessus et en application des pondérations suivantes :</w:t>
      </w:r>
    </w:p>
    <w:p w14:paraId="7D786EB1" w14:textId="5840195D" w:rsidR="00B052F3" w:rsidRDefault="00B052F3" w:rsidP="00B052F3">
      <w:pPr>
        <w:spacing w:after="0"/>
        <w:jc w:val="both"/>
        <w:rPr>
          <w:rFonts w:ascii="Verdana" w:hAnsi="Verdana"/>
        </w:rPr>
      </w:pPr>
      <w:r w:rsidRPr="00B052F3">
        <w:rPr>
          <w:rFonts w:ascii="Verdana" w:hAnsi="Verdana"/>
        </w:rPr>
        <w:t>1- Critère de qualité des produits et plats cuisinés</w:t>
      </w:r>
      <w:r>
        <w:rPr>
          <w:rFonts w:ascii="Verdana" w:hAnsi="Verdana"/>
        </w:rPr>
        <w:t> : 50 points</w:t>
      </w:r>
    </w:p>
    <w:p w14:paraId="20FA61A0" w14:textId="71E6FF42" w:rsidR="00B052F3" w:rsidRPr="00B052F3" w:rsidRDefault="00B052F3" w:rsidP="00B052F3">
      <w:pPr>
        <w:spacing w:after="0"/>
        <w:jc w:val="both"/>
        <w:rPr>
          <w:rFonts w:ascii="Verdana" w:hAnsi="Verdana"/>
        </w:rPr>
      </w:pPr>
      <w:r w:rsidRPr="00B052F3">
        <w:rPr>
          <w:rFonts w:ascii="Verdana" w:hAnsi="Verdana"/>
        </w:rPr>
        <w:t>2- Critère de prix et moyens de paiement</w:t>
      </w:r>
      <w:r>
        <w:rPr>
          <w:rFonts w:ascii="Verdana" w:hAnsi="Verdana"/>
        </w:rPr>
        <w:t> : 40 points</w:t>
      </w:r>
    </w:p>
    <w:p w14:paraId="10B3D9C9" w14:textId="45DB6C94" w:rsidR="00B052F3" w:rsidRPr="00B052F3" w:rsidRDefault="00B052F3" w:rsidP="00B052F3">
      <w:pPr>
        <w:spacing w:after="0"/>
        <w:jc w:val="both"/>
        <w:rPr>
          <w:rFonts w:ascii="Verdana" w:hAnsi="Verdana"/>
        </w:rPr>
      </w:pPr>
      <w:r w:rsidRPr="00B052F3">
        <w:rPr>
          <w:rFonts w:ascii="Verdana" w:hAnsi="Verdana"/>
        </w:rPr>
        <w:t>3- Critère environnemental</w:t>
      </w:r>
      <w:r>
        <w:rPr>
          <w:rFonts w:ascii="Verdana" w:hAnsi="Verdana"/>
        </w:rPr>
        <w:t xml:space="preserve"> : 30 points </w:t>
      </w:r>
    </w:p>
    <w:p w14:paraId="420B273D" w14:textId="5F079007" w:rsidR="00B052F3" w:rsidRPr="00B052F3" w:rsidRDefault="00B052F3" w:rsidP="00B052F3">
      <w:pPr>
        <w:spacing w:after="0"/>
        <w:jc w:val="both"/>
        <w:rPr>
          <w:rFonts w:ascii="Verdana" w:hAnsi="Verdana"/>
        </w:rPr>
      </w:pPr>
      <w:r w:rsidRPr="00B052F3">
        <w:rPr>
          <w:rFonts w:ascii="Verdana" w:hAnsi="Verdana"/>
        </w:rPr>
        <w:t>4- Critère esthétique</w:t>
      </w:r>
      <w:r>
        <w:rPr>
          <w:rFonts w:ascii="Verdana" w:hAnsi="Verdana"/>
        </w:rPr>
        <w:t> :</w:t>
      </w:r>
      <w:r w:rsidR="000959F6">
        <w:rPr>
          <w:rFonts w:ascii="Verdana" w:hAnsi="Verdana"/>
        </w:rPr>
        <w:t xml:space="preserve"> </w:t>
      </w:r>
      <w:r>
        <w:rPr>
          <w:rFonts w:ascii="Verdana" w:hAnsi="Verdana"/>
        </w:rPr>
        <w:t>30 points</w:t>
      </w:r>
    </w:p>
    <w:p w14:paraId="45B8AA97" w14:textId="17ABCECF" w:rsidR="00B052F3" w:rsidRDefault="00B052F3" w:rsidP="00B052F3">
      <w:pPr>
        <w:spacing w:after="0"/>
        <w:jc w:val="both"/>
        <w:rPr>
          <w:rFonts w:ascii="Verdana" w:hAnsi="Verdana"/>
        </w:rPr>
      </w:pPr>
      <w:r w:rsidRPr="00B052F3">
        <w:rPr>
          <w:rFonts w:ascii="Verdana" w:hAnsi="Verdana"/>
        </w:rPr>
        <w:t>5- Références et qualifications professionnelle</w:t>
      </w:r>
      <w:r>
        <w:rPr>
          <w:rFonts w:ascii="Verdana" w:hAnsi="Verdana"/>
        </w:rPr>
        <w:t> : 20 points</w:t>
      </w:r>
    </w:p>
    <w:p w14:paraId="783C79F5" w14:textId="402D425F" w:rsidR="000A4F92" w:rsidRDefault="002F3BBF" w:rsidP="002F3BBF">
      <w:pPr>
        <w:jc w:val="both"/>
        <w:rPr>
          <w:sz w:val="29"/>
          <w:szCs w:val="29"/>
        </w:rPr>
      </w:pPr>
      <w:r w:rsidRPr="002F3BBF">
        <w:rPr>
          <w:rFonts w:ascii="Verdana" w:hAnsi="Verdana"/>
        </w:rPr>
        <w:t>La commission se réserve la possibilité de se rendre aux lieux d’exercice de l’activité, indiqués par les candidats ; le cas échéant, pour apprécier la qualité de l’offre de service.</w:t>
      </w:r>
    </w:p>
    <w:p w14:paraId="46BA0CCB" w14:textId="244A2F87" w:rsidR="00513BE3" w:rsidRPr="002F3BBF" w:rsidRDefault="00513BE3" w:rsidP="002F3BBF">
      <w:pPr>
        <w:jc w:val="both"/>
        <w:rPr>
          <w:rFonts w:ascii="Verdana" w:hAnsi="Verdana"/>
        </w:rPr>
      </w:pPr>
      <w:r w:rsidRPr="00513BE3">
        <w:rPr>
          <w:rFonts w:ascii="Verdana" w:hAnsi="Verdana"/>
        </w:rPr>
        <w:t>Les dossiers incomplets ne seront pas examinés.</w:t>
      </w:r>
    </w:p>
    <w:p w14:paraId="60FCC721" w14:textId="30AEF972" w:rsidR="00545E51" w:rsidRDefault="002F3BBF" w:rsidP="002F3BBF">
      <w:pPr>
        <w:jc w:val="both"/>
        <w:rPr>
          <w:rFonts w:ascii="Verdana" w:hAnsi="Verdana"/>
        </w:rPr>
      </w:pPr>
      <w:r w:rsidRPr="002F3BBF">
        <w:rPr>
          <w:rFonts w:ascii="Verdana" w:hAnsi="Verdana"/>
        </w:rPr>
        <w:t xml:space="preserve">Les candidats </w:t>
      </w:r>
      <w:r w:rsidR="00B052F3">
        <w:rPr>
          <w:rFonts w:ascii="Verdana" w:hAnsi="Verdana"/>
        </w:rPr>
        <w:t>non retenus</w:t>
      </w:r>
      <w:r w:rsidR="00545E51">
        <w:rPr>
          <w:rFonts w:ascii="Verdana" w:hAnsi="Verdana"/>
        </w:rPr>
        <w:t xml:space="preserve"> en seront informés.</w:t>
      </w:r>
    </w:p>
    <w:p w14:paraId="43A44ED3" w14:textId="77777777" w:rsidR="008842A1" w:rsidRDefault="008842A1" w:rsidP="002F3BBF">
      <w:pPr>
        <w:jc w:val="both"/>
        <w:rPr>
          <w:rFonts w:ascii="Verdana" w:hAnsi="Verdana"/>
        </w:rPr>
      </w:pPr>
    </w:p>
    <w:p w14:paraId="5A32838D" w14:textId="5C701F38" w:rsidR="002F3BBF" w:rsidRPr="00545E51" w:rsidRDefault="002F3BBF" w:rsidP="002F3BBF">
      <w:pPr>
        <w:jc w:val="both"/>
        <w:rPr>
          <w:rFonts w:ascii="Verdana" w:hAnsi="Verdana"/>
          <w:u w:val="single"/>
        </w:rPr>
      </w:pPr>
      <w:r w:rsidRPr="00545E51">
        <w:rPr>
          <w:rFonts w:ascii="Verdana" w:hAnsi="Verdana"/>
          <w:b/>
          <w:bCs/>
          <w:u w:val="single"/>
        </w:rPr>
        <w:lastRenderedPageBreak/>
        <w:t>Contenu de l’appel à candidature</w:t>
      </w:r>
    </w:p>
    <w:p w14:paraId="5EEDAB50" w14:textId="30B7F897" w:rsidR="002F3BBF" w:rsidRPr="002F3BBF" w:rsidRDefault="002F3BBF" w:rsidP="002F3BBF">
      <w:pPr>
        <w:jc w:val="both"/>
        <w:rPr>
          <w:rFonts w:ascii="Verdana" w:hAnsi="Verdana"/>
        </w:rPr>
      </w:pPr>
      <w:r w:rsidRPr="002F3BBF">
        <w:rPr>
          <w:rFonts w:ascii="Verdana" w:hAnsi="Verdana"/>
        </w:rPr>
        <w:t xml:space="preserve">Les documents constitutifs de l’appel à </w:t>
      </w:r>
      <w:r w:rsidR="00BD20CE">
        <w:rPr>
          <w:rFonts w:ascii="Verdana" w:hAnsi="Verdana"/>
        </w:rPr>
        <w:t>candidatures</w:t>
      </w:r>
      <w:r w:rsidRPr="002F3BBF">
        <w:rPr>
          <w:rFonts w:ascii="Verdana" w:hAnsi="Verdana"/>
        </w:rPr>
        <w:t xml:space="preserve"> sont :</w:t>
      </w:r>
    </w:p>
    <w:p w14:paraId="5ED1F5E6" w14:textId="57AB41C6" w:rsidR="002F3BBF" w:rsidRPr="002F3BBF" w:rsidRDefault="002F3BBF" w:rsidP="002F3BBF">
      <w:pPr>
        <w:jc w:val="both"/>
        <w:rPr>
          <w:rFonts w:ascii="Verdana" w:hAnsi="Verdana"/>
        </w:rPr>
      </w:pPr>
      <w:r w:rsidRPr="002F3BBF">
        <w:rPr>
          <w:rFonts w:ascii="Verdana" w:hAnsi="Verdana"/>
        </w:rPr>
        <w:t>-</w:t>
      </w:r>
      <w:r w:rsidRPr="002F3BBF">
        <w:rPr>
          <w:rFonts w:ascii="Verdana" w:hAnsi="Verdana"/>
        </w:rPr>
        <w:tab/>
        <w:t>L</w:t>
      </w:r>
      <w:r w:rsidR="00BD20CE">
        <w:rPr>
          <w:rFonts w:ascii="Verdana" w:hAnsi="Verdana"/>
        </w:rPr>
        <w:t>e règlement de l’</w:t>
      </w:r>
      <w:r w:rsidRPr="002F3BBF">
        <w:rPr>
          <w:rFonts w:ascii="Verdana" w:hAnsi="Verdana"/>
        </w:rPr>
        <w:t xml:space="preserve">appel à </w:t>
      </w:r>
      <w:r w:rsidR="00BD20CE">
        <w:rPr>
          <w:rFonts w:ascii="Verdana" w:hAnsi="Verdana"/>
        </w:rPr>
        <w:t>candidatures</w:t>
      </w:r>
      <w:r w:rsidRPr="002F3BBF">
        <w:rPr>
          <w:rFonts w:ascii="Verdana" w:hAnsi="Verdana"/>
        </w:rPr>
        <w:t>,</w:t>
      </w:r>
    </w:p>
    <w:p w14:paraId="37D37097" w14:textId="4D4144BD" w:rsidR="002F3BBF" w:rsidRPr="002F3BBF" w:rsidRDefault="002F3BBF" w:rsidP="002F3BBF">
      <w:pPr>
        <w:jc w:val="both"/>
        <w:rPr>
          <w:rFonts w:ascii="Verdana" w:hAnsi="Verdana"/>
        </w:rPr>
      </w:pPr>
      <w:r w:rsidRPr="002F3BBF">
        <w:rPr>
          <w:rFonts w:ascii="Verdana" w:hAnsi="Verdana"/>
        </w:rPr>
        <w:t>-</w:t>
      </w:r>
      <w:r w:rsidRPr="002F3BBF">
        <w:rPr>
          <w:rFonts w:ascii="Verdana" w:hAnsi="Verdana"/>
        </w:rPr>
        <w:tab/>
        <w:t xml:space="preserve">La fiche </w:t>
      </w:r>
      <w:r w:rsidR="0032580D">
        <w:rPr>
          <w:rFonts w:ascii="Verdana" w:hAnsi="Verdana"/>
        </w:rPr>
        <w:t>de présentation</w:t>
      </w:r>
      <w:r w:rsidR="00676ED4">
        <w:rPr>
          <w:rFonts w:ascii="Verdana" w:hAnsi="Verdana"/>
        </w:rPr>
        <w:t xml:space="preserve"> Food-Truck</w:t>
      </w:r>
      <w:r w:rsidRPr="002F3BBF">
        <w:rPr>
          <w:rFonts w:ascii="Verdana" w:hAnsi="Verdana"/>
        </w:rPr>
        <w:t>,</w:t>
      </w:r>
    </w:p>
    <w:p w14:paraId="45932A3F" w14:textId="5BF6F57A" w:rsidR="002F3BBF" w:rsidRDefault="002F3BBF" w:rsidP="002F3BBF">
      <w:pPr>
        <w:jc w:val="both"/>
        <w:rPr>
          <w:rFonts w:ascii="Verdana" w:hAnsi="Verdana"/>
        </w:rPr>
      </w:pPr>
      <w:r w:rsidRPr="002F3BBF">
        <w:rPr>
          <w:rFonts w:ascii="Verdana" w:hAnsi="Verdana"/>
        </w:rPr>
        <w:t>-</w:t>
      </w:r>
      <w:r w:rsidRPr="002F3BBF">
        <w:rPr>
          <w:rFonts w:ascii="Verdana" w:hAnsi="Verdana"/>
        </w:rPr>
        <w:tab/>
        <w:t>Un projet de convention d’occupation précaire</w:t>
      </w:r>
      <w:r w:rsidR="00676ED4">
        <w:rPr>
          <w:rFonts w:ascii="Verdana" w:hAnsi="Verdana"/>
        </w:rPr>
        <w:t>.</w:t>
      </w:r>
    </w:p>
    <w:p w14:paraId="3BEBE124" w14:textId="747F6664" w:rsidR="000A4F92" w:rsidRPr="00545E51" w:rsidRDefault="000A4F92" w:rsidP="00DB11FF">
      <w:pPr>
        <w:spacing w:after="0"/>
        <w:jc w:val="both"/>
        <w:rPr>
          <w:rFonts w:ascii="Verdana" w:hAnsi="Verdana"/>
          <w:b/>
          <w:bCs/>
          <w:u w:val="single"/>
        </w:rPr>
      </w:pPr>
      <w:r w:rsidRPr="00545E51">
        <w:rPr>
          <w:rFonts w:ascii="Verdana" w:hAnsi="Verdana"/>
          <w:b/>
          <w:bCs/>
          <w:u w:val="single"/>
        </w:rPr>
        <w:t>Modification de détails</w:t>
      </w:r>
    </w:p>
    <w:p w14:paraId="03AD9EFF" w14:textId="77777777" w:rsidR="000A4F92" w:rsidRPr="00AD349F" w:rsidRDefault="000A4F92" w:rsidP="00AD349F">
      <w:pPr>
        <w:spacing w:after="0"/>
        <w:jc w:val="both"/>
        <w:rPr>
          <w:rFonts w:ascii="Verdana" w:hAnsi="Verdana"/>
        </w:rPr>
      </w:pPr>
    </w:p>
    <w:p w14:paraId="635F19AE" w14:textId="2C83A03D" w:rsidR="000A4F92" w:rsidRPr="00AD349F" w:rsidRDefault="000A4F92" w:rsidP="000A4F92">
      <w:pPr>
        <w:spacing w:after="0"/>
        <w:jc w:val="both"/>
        <w:rPr>
          <w:rFonts w:ascii="Verdana" w:hAnsi="Verdana"/>
        </w:rPr>
      </w:pPr>
      <w:r w:rsidRPr="00AD349F">
        <w:rPr>
          <w:rFonts w:ascii="Verdana" w:hAnsi="Verdana"/>
        </w:rPr>
        <w:t>La Commune se réserve le droit d’apporter des modifications de détails au dossier de consultation au plus</w:t>
      </w:r>
      <w:r>
        <w:rPr>
          <w:rFonts w:ascii="Verdana" w:hAnsi="Verdana"/>
        </w:rPr>
        <w:t xml:space="preserve"> </w:t>
      </w:r>
      <w:r w:rsidRPr="00AD349F">
        <w:rPr>
          <w:rFonts w:ascii="Verdana" w:hAnsi="Verdana"/>
        </w:rPr>
        <w:t>tard deux semaines, avant la date limite fixée pour la remise des candidatures et des offres.</w:t>
      </w:r>
    </w:p>
    <w:p w14:paraId="4DF87E8C" w14:textId="3276A2DE" w:rsidR="000A4F92" w:rsidRPr="00AD349F" w:rsidRDefault="000A4F92" w:rsidP="00AD349F">
      <w:pPr>
        <w:spacing w:after="0"/>
        <w:jc w:val="both"/>
        <w:rPr>
          <w:rFonts w:ascii="Verdana" w:hAnsi="Verdana"/>
        </w:rPr>
      </w:pPr>
      <w:r w:rsidRPr="00AD349F">
        <w:rPr>
          <w:rFonts w:ascii="Verdana" w:hAnsi="Verdana"/>
        </w:rPr>
        <w:t>Les candidats devront alors répondre sur la base du dossier modifié, sans pouvoir élever une quelconque</w:t>
      </w:r>
      <w:r>
        <w:rPr>
          <w:rFonts w:ascii="Verdana" w:hAnsi="Verdana"/>
        </w:rPr>
        <w:t xml:space="preserve"> </w:t>
      </w:r>
      <w:r w:rsidRPr="00AD349F">
        <w:rPr>
          <w:rFonts w:ascii="Verdana" w:hAnsi="Verdana"/>
        </w:rPr>
        <w:t>réclamation sur ce point et sans que la date limite fixée pour la remise des offres ne soit reportée.</w:t>
      </w:r>
    </w:p>
    <w:p w14:paraId="136FF949" w14:textId="77777777" w:rsidR="000A4F92" w:rsidRDefault="000A4F92" w:rsidP="00AD349F">
      <w:pPr>
        <w:spacing w:after="0"/>
        <w:jc w:val="both"/>
        <w:rPr>
          <w:rFonts w:ascii="Verdana" w:hAnsi="Verdana"/>
          <w:b/>
          <w:bCs/>
        </w:rPr>
      </w:pPr>
    </w:p>
    <w:p w14:paraId="4069C44E" w14:textId="77363018" w:rsidR="000A4F92" w:rsidRPr="00545E51" w:rsidRDefault="000A4F92" w:rsidP="00DB11FF">
      <w:pPr>
        <w:spacing w:after="0"/>
        <w:jc w:val="both"/>
        <w:rPr>
          <w:rFonts w:ascii="Verdana" w:hAnsi="Verdana"/>
          <w:b/>
          <w:bCs/>
          <w:u w:val="single"/>
        </w:rPr>
      </w:pPr>
      <w:r w:rsidRPr="00545E51">
        <w:rPr>
          <w:rFonts w:ascii="Verdana" w:hAnsi="Verdana"/>
          <w:b/>
          <w:bCs/>
          <w:u w:val="single"/>
        </w:rPr>
        <w:t>Abandon de procédure</w:t>
      </w:r>
    </w:p>
    <w:p w14:paraId="51C879EC" w14:textId="77777777" w:rsidR="00A24413" w:rsidRDefault="00A24413" w:rsidP="00AD349F">
      <w:pPr>
        <w:spacing w:after="0"/>
        <w:jc w:val="both"/>
        <w:rPr>
          <w:rFonts w:ascii="Verdana" w:hAnsi="Verdana"/>
        </w:rPr>
      </w:pPr>
    </w:p>
    <w:p w14:paraId="00BE9408" w14:textId="4FFCCF74" w:rsidR="000A4F92" w:rsidRPr="000A4F92" w:rsidRDefault="000A4F92" w:rsidP="000A4F92">
      <w:pPr>
        <w:jc w:val="both"/>
        <w:rPr>
          <w:rFonts w:ascii="Verdana" w:hAnsi="Verdana"/>
        </w:rPr>
      </w:pPr>
      <w:r w:rsidRPr="000A4F92">
        <w:rPr>
          <w:rFonts w:ascii="Verdana" w:hAnsi="Verdana"/>
        </w:rPr>
        <w:t xml:space="preserve">La </w:t>
      </w:r>
      <w:r>
        <w:rPr>
          <w:rFonts w:ascii="Verdana" w:hAnsi="Verdana"/>
        </w:rPr>
        <w:t>Commune</w:t>
      </w:r>
      <w:r w:rsidRPr="000A4F92">
        <w:rPr>
          <w:rFonts w:ascii="Verdana" w:hAnsi="Verdana"/>
        </w:rPr>
        <w:t xml:space="preserve"> précise aux candidats qu’elle se réserve le droit de mettre fin à la consultation, à tout</w:t>
      </w:r>
      <w:r>
        <w:rPr>
          <w:rFonts w:ascii="Verdana" w:hAnsi="Verdana"/>
        </w:rPr>
        <w:t xml:space="preserve"> </w:t>
      </w:r>
      <w:r w:rsidRPr="000A4F92">
        <w:rPr>
          <w:rFonts w:ascii="Verdana" w:hAnsi="Verdana"/>
        </w:rPr>
        <w:t>moment de la procédure, pour tous motifs d’intérêt général sans qu’aucune indemnité ne soit allouée aux</w:t>
      </w:r>
      <w:r>
        <w:rPr>
          <w:rFonts w:ascii="Verdana" w:hAnsi="Verdana"/>
        </w:rPr>
        <w:t xml:space="preserve"> </w:t>
      </w:r>
      <w:r w:rsidRPr="000A4F92">
        <w:rPr>
          <w:rFonts w:ascii="Verdana" w:hAnsi="Verdana"/>
        </w:rPr>
        <w:t>candidats.</w:t>
      </w:r>
    </w:p>
    <w:p w14:paraId="289DEA02" w14:textId="2C343BF6" w:rsidR="00F600A7" w:rsidRPr="002F3BBF" w:rsidRDefault="000A4F92" w:rsidP="000A4F92">
      <w:pPr>
        <w:jc w:val="both"/>
        <w:rPr>
          <w:rFonts w:ascii="Verdana" w:hAnsi="Verdana"/>
        </w:rPr>
      </w:pPr>
      <w:r w:rsidRPr="000A4F92">
        <w:rPr>
          <w:rFonts w:ascii="Verdana" w:hAnsi="Verdana"/>
        </w:rPr>
        <w:t>Il est précisé que le lancement de la consultation n’engage pas la Ville à délivrer les autorisations</w:t>
      </w:r>
      <w:r>
        <w:rPr>
          <w:rFonts w:ascii="Verdana" w:hAnsi="Verdana"/>
        </w:rPr>
        <w:t xml:space="preserve"> </w:t>
      </w:r>
      <w:r w:rsidRPr="000A4F92">
        <w:rPr>
          <w:rFonts w:ascii="Verdana" w:hAnsi="Verdana"/>
        </w:rPr>
        <w:t>domaniales, dès lors qu’elle estimerait que les candidatures reçues ne sont pas satisfaisantes pour quelque</w:t>
      </w:r>
      <w:r>
        <w:rPr>
          <w:rFonts w:ascii="Verdana" w:hAnsi="Verdana"/>
        </w:rPr>
        <w:t xml:space="preserve"> </w:t>
      </w:r>
      <w:r w:rsidRPr="000A4F92">
        <w:rPr>
          <w:rFonts w:ascii="Verdana" w:hAnsi="Verdana"/>
        </w:rPr>
        <w:t>raison que ce soit</w:t>
      </w:r>
      <w:r w:rsidR="00676ED4">
        <w:rPr>
          <w:rFonts w:ascii="Verdana" w:hAnsi="Verdana"/>
        </w:rPr>
        <w:t>.</w:t>
      </w:r>
    </w:p>
    <w:p w14:paraId="5E8BA25A" w14:textId="4E31FD1B" w:rsidR="002F3BBF" w:rsidRPr="00545E51" w:rsidRDefault="002F3BBF" w:rsidP="002F3BBF">
      <w:pPr>
        <w:jc w:val="both"/>
        <w:rPr>
          <w:rFonts w:ascii="Verdana" w:hAnsi="Verdana"/>
          <w:b/>
          <w:bCs/>
          <w:u w:val="single"/>
        </w:rPr>
      </w:pPr>
      <w:r w:rsidRPr="00545E51">
        <w:rPr>
          <w:rFonts w:ascii="Verdana" w:hAnsi="Verdana"/>
          <w:b/>
          <w:bCs/>
          <w:u w:val="single"/>
        </w:rPr>
        <w:t>Renseignement</w:t>
      </w:r>
      <w:r w:rsidR="005A756C" w:rsidRPr="00545E51">
        <w:rPr>
          <w:rFonts w:ascii="Verdana" w:hAnsi="Verdana"/>
          <w:b/>
          <w:bCs/>
          <w:u w:val="single"/>
        </w:rPr>
        <w:t>s</w:t>
      </w:r>
      <w:r w:rsidRPr="00545E51">
        <w:rPr>
          <w:rFonts w:ascii="Verdana" w:hAnsi="Verdana"/>
          <w:b/>
          <w:bCs/>
          <w:u w:val="single"/>
        </w:rPr>
        <w:t xml:space="preserve"> complémentaire</w:t>
      </w:r>
      <w:r w:rsidR="005A756C" w:rsidRPr="00545E51">
        <w:rPr>
          <w:rFonts w:ascii="Verdana" w:hAnsi="Verdana"/>
          <w:b/>
          <w:bCs/>
          <w:u w:val="single"/>
        </w:rPr>
        <w:t>s</w:t>
      </w:r>
    </w:p>
    <w:p w14:paraId="2DE052B4" w14:textId="68DD985D" w:rsidR="002F3BBF" w:rsidRPr="002F3BBF" w:rsidRDefault="002F3BBF" w:rsidP="002F3BBF">
      <w:pPr>
        <w:jc w:val="both"/>
        <w:rPr>
          <w:rFonts w:ascii="Verdana" w:hAnsi="Verdana"/>
        </w:rPr>
      </w:pPr>
      <w:r w:rsidRPr="002F3BBF">
        <w:rPr>
          <w:rFonts w:ascii="Verdana" w:hAnsi="Verdana"/>
        </w:rPr>
        <w:t xml:space="preserve">Tout renseignement complémentaire pourra être obtenu auprès </w:t>
      </w:r>
      <w:r w:rsidR="00A36668">
        <w:rPr>
          <w:rFonts w:ascii="Verdana" w:hAnsi="Verdana"/>
        </w:rPr>
        <w:t>du</w:t>
      </w:r>
      <w:r w:rsidR="005344DC">
        <w:rPr>
          <w:rFonts w:ascii="Verdana" w:hAnsi="Verdana"/>
        </w:rPr>
        <w:t xml:space="preserve"> service relations commerces auprès</w:t>
      </w:r>
      <w:r w:rsidR="00A36668">
        <w:rPr>
          <w:rFonts w:ascii="Verdana" w:hAnsi="Verdana"/>
        </w:rPr>
        <w:t xml:space="preserve"> </w:t>
      </w:r>
      <w:r w:rsidR="007C14C4">
        <w:rPr>
          <w:rFonts w:ascii="Verdana" w:hAnsi="Verdana"/>
        </w:rPr>
        <w:t xml:space="preserve">de </w:t>
      </w:r>
      <w:r w:rsidRPr="002F3BBF">
        <w:rPr>
          <w:rFonts w:ascii="Verdana" w:hAnsi="Verdana"/>
        </w:rPr>
        <w:t xml:space="preserve">Madame </w:t>
      </w:r>
      <w:r w:rsidR="005344DC">
        <w:rPr>
          <w:rFonts w:ascii="Verdana" w:hAnsi="Verdana"/>
        </w:rPr>
        <w:t>Christelle PETIT</w:t>
      </w:r>
      <w:r w:rsidR="00310131">
        <w:rPr>
          <w:rFonts w:ascii="Verdana" w:hAnsi="Verdana"/>
        </w:rPr>
        <w:t xml:space="preserve"> </w:t>
      </w:r>
      <w:r w:rsidR="00310131" w:rsidRPr="002F3BBF">
        <w:rPr>
          <w:rFonts w:ascii="Verdana" w:hAnsi="Verdana"/>
        </w:rPr>
        <w:t>|</w:t>
      </w:r>
      <w:r w:rsidR="00310131">
        <w:rPr>
          <w:rFonts w:ascii="Verdana" w:hAnsi="Verdana"/>
        </w:rPr>
        <w:t xml:space="preserve"> </w:t>
      </w:r>
      <w:r w:rsidR="005344DC">
        <w:rPr>
          <w:rFonts w:ascii="Verdana" w:hAnsi="Verdana"/>
        </w:rPr>
        <w:t>c.petit@ville-valbonne.fr</w:t>
      </w:r>
      <w:r>
        <w:rPr>
          <w:rFonts w:ascii="Verdana" w:hAnsi="Verdana"/>
        </w:rPr>
        <w:t xml:space="preserve"> </w:t>
      </w:r>
      <w:r w:rsidRPr="002F3BBF">
        <w:rPr>
          <w:rFonts w:ascii="Verdana" w:hAnsi="Verdana"/>
        </w:rPr>
        <w:t xml:space="preserve">| Tél. : 04 </w:t>
      </w:r>
      <w:r w:rsidR="002014A0">
        <w:rPr>
          <w:rFonts w:ascii="Verdana" w:hAnsi="Verdana"/>
        </w:rPr>
        <w:t>92 98 28 85.</w:t>
      </w:r>
    </w:p>
    <w:p w14:paraId="386D2AD6" w14:textId="77777777" w:rsidR="007827B7" w:rsidRPr="002F3BBF" w:rsidRDefault="007827B7" w:rsidP="002F3BBF">
      <w:pPr>
        <w:jc w:val="both"/>
        <w:rPr>
          <w:rFonts w:ascii="Verdana" w:hAnsi="Verdana"/>
        </w:rPr>
      </w:pPr>
    </w:p>
    <w:sectPr w:rsidR="007827B7" w:rsidRPr="002F3BBF" w:rsidSect="009738AE">
      <w:footerReference w:type="default" r:id="rId12"/>
      <w:pgSz w:w="11906" w:h="16838"/>
      <w:pgMar w:top="567" w:right="1417" w:bottom="1417" w:left="1417" w:header="708"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DAD43" w14:textId="77777777" w:rsidR="005A5853" w:rsidRDefault="005A5853" w:rsidP="00663FC2">
      <w:pPr>
        <w:spacing w:after="0" w:line="240" w:lineRule="auto"/>
      </w:pPr>
      <w:r>
        <w:separator/>
      </w:r>
    </w:p>
  </w:endnote>
  <w:endnote w:type="continuationSeparator" w:id="0">
    <w:p w14:paraId="18D717C0" w14:textId="77777777" w:rsidR="005A5853" w:rsidRDefault="005A5853" w:rsidP="0066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958969"/>
      <w:docPartObj>
        <w:docPartGallery w:val="Page Numbers (Bottom of Page)"/>
        <w:docPartUnique/>
      </w:docPartObj>
    </w:sdtPr>
    <w:sdtEndPr>
      <w:rPr>
        <w:sz w:val="16"/>
        <w:szCs w:val="16"/>
      </w:rPr>
    </w:sdtEndPr>
    <w:sdtContent>
      <w:p w14:paraId="367E83C7" w14:textId="11E15881" w:rsidR="005A5853" w:rsidRPr="00663FC2" w:rsidRDefault="005A5853">
        <w:pPr>
          <w:pStyle w:val="Pieddepage"/>
          <w:jc w:val="right"/>
          <w:rPr>
            <w:sz w:val="16"/>
            <w:szCs w:val="16"/>
          </w:rPr>
        </w:pPr>
        <w:r w:rsidRPr="00663FC2">
          <w:rPr>
            <w:sz w:val="16"/>
            <w:szCs w:val="16"/>
          </w:rPr>
          <w:fldChar w:fldCharType="begin"/>
        </w:r>
        <w:r w:rsidRPr="00663FC2">
          <w:rPr>
            <w:sz w:val="16"/>
            <w:szCs w:val="16"/>
          </w:rPr>
          <w:instrText>PAGE   \* MERGEFORMAT</w:instrText>
        </w:r>
        <w:r w:rsidRPr="00663FC2">
          <w:rPr>
            <w:sz w:val="16"/>
            <w:szCs w:val="16"/>
          </w:rPr>
          <w:fldChar w:fldCharType="separate"/>
        </w:r>
        <w:r w:rsidR="00AD1250">
          <w:rPr>
            <w:noProof/>
            <w:sz w:val="16"/>
            <w:szCs w:val="16"/>
          </w:rPr>
          <w:t>4</w:t>
        </w:r>
        <w:r w:rsidRPr="00663FC2">
          <w:rPr>
            <w:sz w:val="16"/>
            <w:szCs w:val="16"/>
          </w:rPr>
          <w:fldChar w:fldCharType="end"/>
        </w:r>
        <w:r w:rsidR="00E218B7">
          <w:rPr>
            <w:sz w:val="16"/>
            <w:szCs w:val="16"/>
          </w:rPr>
          <w:t>/</w:t>
        </w:r>
        <w:r w:rsidR="00B540DE">
          <w:rPr>
            <w:sz w:val="16"/>
            <w:szCs w:val="16"/>
          </w:rPr>
          <w:t>7</w:t>
        </w:r>
      </w:p>
    </w:sdtContent>
  </w:sdt>
  <w:p w14:paraId="7A50D9BF" w14:textId="14B65D88" w:rsidR="005A5853" w:rsidRPr="00663FC2" w:rsidRDefault="005A5853">
    <w:pPr>
      <w:pStyle w:val="Pieddepage"/>
      <w:rPr>
        <w:sz w:val="14"/>
        <w:szCs w:val="14"/>
      </w:rPr>
    </w:pPr>
    <w:r w:rsidRPr="00663FC2">
      <w:rPr>
        <w:sz w:val="14"/>
        <w:szCs w:val="14"/>
      </w:rPr>
      <w:t>Appel à candidature_FT_VSA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24093" w14:textId="77777777" w:rsidR="005A5853" w:rsidRDefault="005A5853" w:rsidP="00663FC2">
      <w:pPr>
        <w:spacing w:after="0" w:line="240" w:lineRule="auto"/>
      </w:pPr>
      <w:r>
        <w:separator/>
      </w:r>
    </w:p>
  </w:footnote>
  <w:footnote w:type="continuationSeparator" w:id="0">
    <w:p w14:paraId="411621D9" w14:textId="77777777" w:rsidR="005A5853" w:rsidRDefault="005A5853" w:rsidP="00663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87C5D"/>
    <w:multiLevelType w:val="hybridMultilevel"/>
    <w:tmpl w:val="A21ECCBC"/>
    <w:lvl w:ilvl="0" w:tplc="040C0001">
      <w:start w:val="1"/>
      <w:numFmt w:val="bullet"/>
      <w:lvlText w:val=""/>
      <w:lvlJc w:val="left"/>
      <w:pPr>
        <w:ind w:left="1426" w:hanging="360"/>
      </w:pPr>
      <w:rPr>
        <w:rFonts w:ascii="Symbol" w:hAnsi="Symbol" w:hint="default"/>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 w15:restartNumberingAfterBreak="0">
    <w:nsid w:val="1E45661C"/>
    <w:multiLevelType w:val="hybridMultilevel"/>
    <w:tmpl w:val="A35EC680"/>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F94BA4"/>
    <w:multiLevelType w:val="hybridMultilevel"/>
    <w:tmpl w:val="443E8E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662906"/>
    <w:multiLevelType w:val="hybridMultilevel"/>
    <w:tmpl w:val="81DA14FC"/>
    <w:lvl w:ilvl="0" w:tplc="040C0015">
      <w:start w:val="1"/>
      <w:numFmt w:val="upperLetter"/>
      <w:lvlText w:val="%1."/>
      <w:lvlJc w:val="left"/>
      <w:pPr>
        <w:ind w:left="776" w:hanging="360"/>
      </w:pPr>
    </w:lvl>
    <w:lvl w:ilvl="1" w:tplc="040C0019" w:tentative="1">
      <w:start w:val="1"/>
      <w:numFmt w:val="lowerLetter"/>
      <w:lvlText w:val="%2."/>
      <w:lvlJc w:val="left"/>
      <w:pPr>
        <w:ind w:left="1496" w:hanging="360"/>
      </w:pPr>
    </w:lvl>
    <w:lvl w:ilvl="2" w:tplc="040C001B" w:tentative="1">
      <w:start w:val="1"/>
      <w:numFmt w:val="lowerRoman"/>
      <w:lvlText w:val="%3."/>
      <w:lvlJc w:val="right"/>
      <w:pPr>
        <w:ind w:left="2216" w:hanging="180"/>
      </w:pPr>
    </w:lvl>
    <w:lvl w:ilvl="3" w:tplc="040C000F" w:tentative="1">
      <w:start w:val="1"/>
      <w:numFmt w:val="decimal"/>
      <w:lvlText w:val="%4."/>
      <w:lvlJc w:val="left"/>
      <w:pPr>
        <w:ind w:left="2936" w:hanging="360"/>
      </w:pPr>
    </w:lvl>
    <w:lvl w:ilvl="4" w:tplc="040C0019" w:tentative="1">
      <w:start w:val="1"/>
      <w:numFmt w:val="lowerLetter"/>
      <w:lvlText w:val="%5."/>
      <w:lvlJc w:val="left"/>
      <w:pPr>
        <w:ind w:left="3656" w:hanging="360"/>
      </w:pPr>
    </w:lvl>
    <w:lvl w:ilvl="5" w:tplc="040C001B" w:tentative="1">
      <w:start w:val="1"/>
      <w:numFmt w:val="lowerRoman"/>
      <w:lvlText w:val="%6."/>
      <w:lvlJc w:val="right"/>
      <w:pPr>
        <w:ind w:left="4376" w:hanging="180"/>
      </w:pPr>
    </w:lvl>
    <w:lvl w:ilvl="6" w:tplc="040C000F" w:tentative="1">
      <w:start w:val="1"/>
      <w:numFmt w:val="decimal"/>
      <w:lvlText w:val="%7."/>
      <w:lvlJc w:val="left"/>
      <w:pPr>
        <w:ind w:left="5096" w:hanging="360"/>
      </w:pPr>
    </w:lvl>
    <w:lvl w:ilvl="7" w:tplc="040C0019" w:tentative="1">
      <w:start w:val="1"/>
      <w:numFmt w:val="lowerLetter"/>
      <w:lvlText w:val="%8."/>
      <w:lvlJc w:val="left"/>
      <w:pPr>
        <w:ind w:left="5816" w:hanging="360"/>
      </w:pPr>
    </w:lvl>
    <w:lvl w:ilvl="8" w:tplc="040C001B" w:tentative="1">
      <w:start w:val="1"/>
      <w:numFmt w:val="lowerRoman"/>
      <w:lvlText w:val="%9."/>
      <w:lvlJc w:val="right"/>
      <w:pPr>
        <w:ind w:left="6536" w:hanging="180"/>
      </w:pPr>
    </w:lvl>
  </w:abstractNum>
  <w:abstractNum w:abstractNumId="4" w15:restartNumberingAfterBreak="0">
    <w:nsid w:val="536215DB"/>
    <w:multiLevelType w:val="hybridMultilevel"/>
    <w:tmpl w:val="42369172"/>
    <w:lvl w:ilvl="0" w:tplc="75D4EB22">
      <w:numFmt w:val="bullet"/>
      <w:lvlText w:val="-"/>
      <w:lvlJc w:val="left"/>
      <w:pPr>
        <w:ind w:left="1065" w:hanging="705"/>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0335DB"/>
    <w:multiLevelType w:val="hybridMultilevel"/>
    <w:tmpl w:val="5644D7D4"/>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E72400"/>
    <w:multiLevelType w:val="hybridMultilevel"/>
    <w:tmpl w:val="98D0EB72"/>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7" w15:restartNumberingAfterBreak="0">
    <w:nsid w:val="6AF516B8"/>
    <w:multiLevelType w:val="hybridMultilevel"/>
    <w:tmpl w:val="23803D44"/>
    <w:lvl w:ilvl="0" w:tplc="75D4EB22">
      <w:numFmt w:val="bullet"/>
      <w:lvlText w:val="-"/>
      <w:lvlJc w:val="left"/>
      <w:pPr>
        <w:ind w:left="1065" w:hanging="705"/>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F880D25"/>
    <w:multiLevelType w:val="hybridMultilevel"/>
    <w:tmpl w:val="DBF8359A"/>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1"/>
  </w:num>
  <w:num w:numId="6">
    <w:abstractNumId w:val="8"/>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BBF"/>
    <w:rsid w:val="00024E6D"/>
    <w:rsid w:val="00031F09"/>
    <w:rsid w:val="000512E6"/>
    <w:rsid w:val="000564E0"/>
    <w:rsid w:val="000734A6"/>
    <w:rsid w:val="00081305"/>
    <w:rsid w:val="000936AD"/>
    <w:rsid w:val="000959F6"/>
    <w:rsid w:val="000A4F92"/>
    <w:rsid w:val="000E20B2"/>
    <w:rsid w:val="000F56FE"/>
    <w:rsid w:val="000F7C30"/>
    <w:rsid w:val="00113B63"/>
    <w:rsid w:val="00120269"/>
    <w:rsid w:val="001212EA"/>
    <w:rsid w:val="0012766A"/>
    <w:rsid w:val="00132477"/>
    <w:rsid w:val="00156C54"/>
    <w:rsid w:val="001827A0"/>
    <w:rsid w:val="00195569"/>
    <w:rsid w:val="001B0BDC"/>
    <w:rsid w:val="001C1CC5"/>
    <w:rsid w:val="001C26DA"/>
    <w:rsid w:val="001C3034"/>
    <w:rsid w:val="001E6FA8"/>
    <w:rsid w:val="002014A0"/>
    <w:rsid w:val="00210936"/>
    <w:rsid w:val="00252039"/>
    <w:rsid w:val="00257C58"/>
    <w:rsid w:val="002A4524"/>
    <w:rsid w:val="002F3BBF"/>
    <w:rsid w:val="00304933"/>
    <w:rsid w:val="00310131"/>
    <w:rsid w:val="00321EC5"/>
    <w:rsid w:val="0032580D"/>
    <w:rsid w:val="00333429"/>
    <w:rsid w:val="003B1815"/>
    <w:rsid w:val="003D14D7"/>
    <w:rsid w:val="00401126"/>
    <w:rsid w:val="00404280"/>
    <w:rsid w:val="004175F2"/>
    <w:rsid w:val="00427C9A"/>
    <w:rsid w:val="00436127"/>
    <w:rsid w:val="00465963"/>
    <w:rsid w:val="004711F6"/>
    <w:rsid w:val="004755B2"/>
    <w:rsid w:val="00477809"/>
    <w:rsid w:val="004862CE"/>
    <w:rsid w:val="004B5EB3"/>
    <w:rsid w:val="00513BE3"/>
    <w:rsid w:val="005344DC"/>
    <w:rsid w:val="00543179"/>
    <w:rsid w:val="00545E51"/>
    <w:rsid w:val="00556C1F"/>
    <w:rsid w:val="00565426"/>
    <w:rsid w:val="00582C0A"/>
    <w:rsid w:val="005864B6"/>
    <w:rsid w:val="005A5853"/>
    <w:rsid w:val="005A756C"/>
    <w:rsid w:val="005B7849"/>
    <w:rsid w:val="005F74D8"/>
    <w:rsid w:val="00645D00"/>
    <w:rsid w:val="0064711E"/>
    <w:rsid w:val="00663FC2"/>
    <w:rsid w:val="0066489F"/>
    <w:rsid w:val="00676ED4"/>
    <w:rsid w:val="00681EE8"/>
    <w:rsid w:val="006A63C9"/>
    <w:rsid w:val="006B5D9F"/>
    <w:rsid w:val="006B74EB"/>
    <w:rsid w:val="006B752C"/>
    <w:rsid w:val="006C2E6E"/>
    <w:rsid w:val="006D0AA5"/>
    <w:rsid w:val="00703FBE"/>
    <w:rsid w:val="007338D0"/>
    <w:rsid w:val="007620F0"/>
    <w:rsid w:val="007827B7"/>
    <w:rsid w:val="007B10F5"/>
    <w:rsid w:val="007C14C4"/>
    <w:rsid w:val="007C2F8C"/>
    <w:rsid w:val="00851D0C"/>
    <w:rsid w:val="008610A2"/>
    <w:rsid w:val="008842A1"/>
    <w:rsid w:val="00896C5F"/>
    <w:rsid w:val="008A3ADD"/>
    <w:rsid w:val="008B37DD"/>
    <w:rsid w:val="008B568A"/>
    <w:rsid w:val="008C3738"/>
    <w:rsid w:val="008D0CD2"/>
    <w:rsid w:val="009738AE"/>
    <w:rsid w:val="00977D85"/>
    <w:rsid w:val="00997236"/>
    <w:rsid w:val="00A03C82"/>
    <w:rsid w:val="00A24413"/>
    <w:rsid w:val="00A36668"/>
    <w:rsid w:val="00A550AA"/>
    <w:rsid w:val="00A90F49"/>
    <w:rsid w:val="00AD1250"/>
    <w:rsid w:val="00AD349F"/>
    <w:rsid w:val="00AE1EB6"/>
    <w:rsid w:val="00AF017B"/>
    <w:rsid w:val="00B04751"/>
    <w:rsid w:val="00B052F3"/>
    <w:rsid w:val="00B468BA"/>
    <w:rsid w:val="00B540DE"/>
    <w:rsid w:val="00B8709E"/>
    <w:rsid w:val="00BB016E"/>
    <w:rsid w:val="00BD20CE"/>
    <w:rsid w:val="00C477C4"/>
    <w:rsid w:val="00C553A8"/>
    <w:rsid w:val="00C60393"/>
    <w:rsid w:val="00C63B9E"/>
    <w:rsid w:val="00CA7243"/>
    <w:rsid w:val="00D44638"/>
    <w:rsid w:val="00D5629E"/>
    <w:rsid w:val="00D83747"/>
    <w:rsid w:val="00DA3213"/>
    <w:rsid w:val="00DB11FF"/>
    <w:rsid w:val="00DB3B14"/>
    <w:rsid w:val="00DC2762"/>
    <w:rsid w:val="00DD1045"/>
    <w:rsid w:val="00E13833"/>
    <w:rsid w:val="00E2041A"/>
    <w:rsid w:val="00E209C1"/>
    <w:rsid w:val="00E218B7"/>
    <w:rsid w:val="00E30B3D"/>
    <w:rsid w:val="00E45535"/>
    <w:rsid w:val="00E67E3E"/>
    <w:rsid w:val="00E95830"/>
    <w:rsid w:val="00EE3AD5"/>
    <w:rsid w:val="00EE77DE"/>
    <w:rsid w:val="00F00174"/>
    <w:rsid w:val="00F129B0"/>
    <w:rsid w:val="00F363AB"/>
    <w:rsid w:val="00F406DF"/>
    <w:rsid w:val="00F600A7"/>
    <w:rsid w:val="00FA08C5"/>
    <w:rsid w:val="00FB7376"/>
    <w:rsid w:val="00FC1A3B"/>
    <w:rsid w:val="00FD15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67DB"/>
  <w15:docId w15:val="{33A19DC9-EA68-4C6F-A097-C2D6E4B0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C0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F3BBF"/>
    <w:rPr>
      <w:color w:val="0000FF" w:themeColor="hyperlink"/>
      <w:u w:val="single"/>
    </w:rPr>
  </w:style>
  <w:style w:type="character" w:customStyle="1" w:styleId="Mentionnonrsolue1">
    <w:name w:val="Mention non résolue1"/>
    <w:basedOn w:val="Policepardfaut"/>
    <w:uiPriority w:val="99"/>
    <w:semiHidden/>
    <w:unhideWhenUsed/>
    <w:rsid w:val="002F3BBF"/>
    <w:rPr>
      <w:color w:val="605E5C"/>
      <w:shd w:val="clear" w:color="auto" w:fill="E1DFDD"/>
    </w:rPr>
  </w:style>
  <w:style w:type="paragraph" w:styleId="Paragraphedeliste">
    <w:name w:val="List Paragraph"/>
    <w:basedOn w:val="Normal"/>
    <w:uiPriority w:val="34"/>
    <w:qFormat/>
    <w:rsid w:val="002F3BBF"/>
    <w:pPr>
      <w:ind w:left="720"/>
      <w:contextualSpacing/>
    </w:pPr>
  </w:style>
  <w:style w:type="table" w:styleId="Grilledutableau">
    <w:name w:val="Table Grid"/>
    <w:basedOn w:val="TableauNormal"/>
    <w:uiPriority w:val="59"/>
    <w:rsid w:val="002F3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553A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3A8"/>
    <w:rPr>
      <w:rFonts w:ascii="Segoe UI" w:hAnsi="Segoe UI" w:cs="Segoe UI"/>
      <w:sz w:val="18"/>
      <w:szCs w:val="18"/>
    </w:rPr>
  </w:style>
  <w:style w:type="character" w:styleId="Marquedecommentaire">
    <w:name w:val="annotation reference"/>
    <w:basedOn w:val="Policepardfaut"/>
    <w:uiPriority w:val="99"/>
    <w:semiHidden/>
    <w:unhideWhenUsed/>
    <w:rsid w:val="001212EA"/>
    <w:rPr>
      <w:sz w:val="16"/>
      <w:szCs w:val="16"/>
    </w:rPr>
  </w:style>
  <w:style w:type="paragraph" w:styleId="Commentaire">
    <w:name w:val="annotation text"/>
    <w:basedOn w:val="Normal"/>
    <w:link w:val="CommentaireCar"/>
    <w:uiPriority w:val="99"/>
    <w:semiHidden/>
    <w:unhideWhenUsed/>
    <w:rsid w:val="001212EA"/>
    <w:pPr>
      <w:spacing w:line="240" w:lineRule="auto"/>
    </w:pPr>
    <w:rPr>
      <w:sz w:val="20"/>
      <w:szCs w:val="20"/>
    </w:rPr>
  </w:style>
  <w:style w:type="character" w:customStyle="1" w:styleId="CommentaireCar">
    <w:name w:val="Commentaire Car"/>
    <w:basedOn w:val="Policepardfaut"/>
    <w:link w:val="Commentaire"/>
    <w:uiPriority w:val="99"/>
    <w:semiHidden/>
    <w:rsid w:val="001212EA"/>
    <w:rPr>
      <w:sz w:val="20"/>
      <w:szCs w:val="20"/>
    </w:rPr>
  </w:style>
  <w:style w:type="paragraph" w:styleId="Objetducommentaire">
    <w:name w:val="annotation subject"/>
    <w:basedOn w:val="Commentaire"/>
    <w:next w:val="Commentaire"/>
    <w:link w:val="ObjetducommentaireCar"/>
    <w:uiPriority w:val="99"/>
    <w:semiHidden/>
    <w:unhideWhenUsed/>
    <w:rsid w:val="001212EA"/>
    <w:rPr>
      <w:b/>
      <w:bCs/>
    </w:rPr>
  </w:style>
  <w:style w:type="character" w:customStyle="1" w:styleId="ObjetducommentaireCar">
    <w:name w:val="Objet du commentaire Car"/>
    <w:basedOn w:val="CommentaireCar"/>
    <w:link w:val="Objetducommentaire"/>
    <w:uiPriority w:val="99"/>
    <w:semiHidden/>
    <w:rsid w:val="001212EA"/>
    <w:rPr>
      <w:b/>
      <w:bCs/>
      <w:sz w:val="20"/>
      <w:szCs w:val="20"/>
    </w:rPr>
  </w:style>
  <w:style w:type="paragraph" w:styleId="En-tte">
    <w:name w:val="header"/>
    <w:basedOn w:val="Normal"/>
    <w:link w:val="En-tteCar"/>
    <w:uiPriority w:val="99"/>
    <w:unhideWhenUsed/>
    <w:rsid w:val="00663FC2"/>
    <w:pPr>
      <w:tabs>
        <w:tab w:val="center" w:pos="4536"/>
        <w:tab w:val="right" w:pos="9072"/>
      </w:tabs>
      <w:spacing w:after="0" w:line="240" w:lineRule="auto"/>
    </w:pPr>
  </w:style>
  <w:style w:type="character" w:customStyle="1" w:styleId="En-tteCar">
    <w:name w:val="En-tête Car"/>
    <w:basedOn w:val="Policepardfaut"/>
    <w:link w:val="En-tte"/>
    <w:uiPriority w:val="99"/>
    <w:rsid w:val="00663FC2"/>
  </w:style>
  <w:style w:type="paragraph" w:styleId="Pieddepage">
    <w:name w:val="footer"/>
    <w:basedOn w:val="Normal"/>
    <w:link w:val="PieddepageCar"/>
    <w:uiPriority w:val="99"/>
    <w:unhideWhenUsed/>
    <w:rsid w:val="00663FC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3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rie@ville-valbonne.fr"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ville-valbonne.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B6735-2F34-4C12-A34F-F402A5B69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1811</Words>
  <Characters>9965</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RAMDANI Leila</dc:creator>
  <cp:lastModifiedBy>Christelle PETIT</cp:lastModifiedBy>
  <cp:revision>5</cp:revision>
  <cp:lastPrinted>2023-10-20T13:42:00Z</cp:lastPrinted>
  <dcterms:created xsi:type="dcterms:W3CDTF">2026-09-21T13:30:00Z</dcterms:created>
  <dcterms:modified xsi:type="dcterms:W3CDTF">2026-10-13T10:02:00Z</dcterms:modified>
</cp:coreProperties>
</file>